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11" w:rsidRDefault="007E7711" w:rsidP="00AF1D21">
      <w:pPr>
        <w:pStyle w:val="Sinespaciado"/>
      </w:pPr>
    </w:p>
    <w:p w:rsidR="0043057F" w:rsidRDefault="0043057F" w:rsidP="00BC3990">
      <w:pPr>
        <w:jc w:val="center"/>
        <w:rPr>
          <w:b/>
        </w:rPr>
      </w:pPr>
    </w:p>
    <w:p w:rsidR="00D10E92" w:rsidRDefault="00D10E92" w:rsidP="00BC3990">
      <w:pPr>
        <w:jc w:val="center"/>
        <w:rPr>
          <w:b/>
        </w:rPr>
      </w:pPr>
    </w:p>
    <w:p w:rsidR="00BC3990" w:rsidRPr="00B30D20" w:rsidRDefault="00BC3990" w:rsidP="00D10E92">
      <w:pPr>
        <w:spacing w:line="360" w:lineRule="auto"/>
        <w:jc w:val="center"/>
        <w:rPr>
          <w:rFonts w:asciiTheme="majorHAnsi" w:hAnsiTheme="majorHAnsi"/>
          <w:b/>
          <w:sz w:val="56"/>
          <w:szCs w:val="48"/>
        </w:rPr>
      </w:pPr>
      <w:r w:rsidRPr="00B30D20">
        <w:rPr>
          <w:rFonts w:asciiTheme="majorHAnsi" w:hAnsiTheme="majorHAnsi"/>
          <w:b/>
          <w:sz w:val="56"/>
          <w:szCs w:val="48"/>
        </w:rPr>
        <w:t>INSTRUCTIVO GENERAL PARA</w:t>
      </w:r>
    </w:p>
    <w:p w:rsidR="00BC3990" w:rsidRPr="00B30D20" w:rsidRDefault="00BC3990" w:rsidP="00D10E92">
      <w:pPr>
        <w:spacing w:line="360" w:lineRule="auto"/>
        <w:jc w:val="center"/>
        <w:rPr>
          <w:rFonts w:asciiTheme="majorHAnsi" w:hAnsiTheme="majorHAnsi"/>
          <w:b/>
          <w:sz w:val="56"/>
          <w:szCs w:val="48"/>
        </w:rPr>
      </w:pPr>
      <w:r w:rsidRPr="00B30D20">
        <w:rPr>
          <w:rFonts w:asciiTheme="majorHAnsi" w:hAnsiTheme="majorHAnsi"/>
          <w:b/>
          <w:sz w:val="56"/>
          <w:szCs w:val="48"/>
        </w:rPr>
        <w:t>PROYECTOS DE INVESTIGACIÓN PLURIANUALES (PIP)</w:t>
      </w:r>
    </w:p>
    <w:p w:rsidR="00D10E92" w:rsidRDefault="00D10E92" w:rsidP="00D10E92">
      <w:pPr>
        <w:spacing w:line="360" w:lineRule="auto"/>
        <w:jc w:val="center"/>
        <w:rPr>
          <w:rFonts w:asciiTheme="majorHAnsi" w:hAnsiTheme="majorHAnsi"/>
          <w:b/>
          <w:sz w:val="36"/>
          <w:szCs w:val="36"/>
        </w:rPr>
      </w:pPr>
    </w:p>
    <w:p w:rsidR="00D10E92" w:rsidRDefault="002274FB" w:rsidP="00D10E92">
      <w:pPr>
        <w:spacing w:line="360" w:lineRule="auto"/>
        <w:jc w:val="center"/>
        <w:rPr>
          <w:rFonts w:asciiTheme="majorHAnsi" w:hAnsiTheme="majorHAnsi"/>
          <w:b/>
          <w:sz w:val="36"/>
          <w:szCs w:val="36"/>
        </w:rPr>
      </w:pPr>
      <w:r w:rsidRPr="00B30D20">
        <w:rPr>
          <w:b/>
          <w:noProof/>
          <w:sz w:val="40"/>
          <w:szCs w:val="32"/>
        </w:rPr>
        <w:drawing>
          <wp:anchor distT="0" distB="0" distL="114300" distR="114300" simplePos="0" relativeHeight="251660288" behindDoc="1" locked="0" layoutInCell="1" allowOverlap="1" wp14:anchorId="5E012F17" wp14:editId="6E785CCB">
            <wp:simplePos x="2194560" y="2926080"/>
            <wp:positionH relativeFrom="margin">
              <wp:align>center</wp:align>
            </wp:positionH>
            <wp:positionV relativeFrom="margin">
              <wp:posOffset>3545650</wp:posOffset>
            </wp:positionV>
            <wp:extent cx="4110990" cy="2941955"/>
            <wp:effectExtent l="0" t="0" r="381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CET TANDIL.jpg"/>
                    <pic:cNvPicPr/>
                  </pic:nvPicPr>
                  <pic:blipFill>
                    <a:blip r:embed="rId9">
                      <a:extLst>
                        <a:ext uri="{28A0092B-C50C-407E-A947-70E740481C1C}">
                          <a14:useLocalDpi xmlns:a14="http://schemas.microsoft.com/office/drawing/2010/main" val="0"/>
                        </a:ext>
                      </a:extLst>
                    </a:blip>
                    <a:stretch>
                      <a:fillRect/>
                    </a:stretch>
                  </pic:blipFill>
                  <pic:spPr>
                    <a:xfrm>
                      <a:off x="0" y="0"/>
                      <a:ext cx="4116265" cy="29453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10E92" w:rsidRDefault="00D10E92" w:rsidP="00D10E92">
      <w:pPr>
        <w:spacing w:line="360" w:lineRule="auto"/>
        <w:jc w:val="center"/>
        <w:rPr>
          <w:rFonts w:asciiTheme="majorHAnsi" w:hAnsiTheme="majorHAnsi"/>
          <w:b/>
          <w:sz w:val="36"/>
          <w:szCs w:val="36"/>
        </w:rPr>
      </w:pPr>
    </w:p>
    <w:p w:rsidR="00D10E92" w:rsidRDefault="00D10E92" w:rsidP="00D10E92">
      <w:pPr>
        <w:spacing w:line="360" w:lineRule="auto"/>
        <w:jc w:val="center"/>
        <w:rPr>
          <w:rFonts w:asciiTheme="majorHAnsi" w:hAnsiTheme="majorHAnsi"/>
          <w:b/>
          <w:sz w:val="36"/>
          <w:szCs w:val="36"/>
        </w:rPr>
      </w:pPr>
    </w:p>
    <w:p w:rsidR="00D10E92" w:rsidRDefault="00D10E92" w:rsidP="00D10E92">
      <w:pPr>
        <w:spacing w:line="360" w:lineRule="auto"/>
        <w:jc w:val="center"/>
        <w:rPr>
          <w:rFonts w:asciiTheme="majorHAnsi" w:hAnsiTheme="majorHAnsi"/>
          <w:b/>
          <w:sz w:val="36"/>
          <w:szCs w:val="36"/>
        </w:rPr>
      </w:pPr>
    </w:p>
    <w:p w:rsidR="002274FB" w:rsidRDefault="002274FB" w:rsidP="00D10E92">
      <w:pPr>
        <w:spacing w:line="360" w:lineRule="auto"/>
        <w:jc w:val="center"/>
        <w:rPr>
          <w:rFonts w:asciiTheme="majorHAnsi" w:hAnsiTheme="majorHAnsi"/>
          <w:b/>
          <w:sz w:val="36"/>
          <w:szCs w:val="36"/>
        </w:rPr>
      </w:pPr>
    </w:p>
    <w:p w:rsidR="002274FB" w:rsidRDefault="002274FB" w:rsidP="00D10E92">
      <w:pPr>
        <w:spacing w:line="360" w:lineRule="auto"/>
        <w:jc w:val="center"/>
        <w:rPr>
          <w:rFonts w:asciiTheme="majorHAnsi" w:hAnsiTheme="majorHAnsi"/>
          <w:b/>
          <w:sz w:val="36"/>
          <w:szCs w:val="36"/>
        </w:rPr>
      </w:pPr>
    </w:p>
    <w:p w:rsidR="002274FB" w:rsidRDefault="002274FB" w:rsidP="00D10E92">
      <w:pPr>
        <w:spacing w:line="360" w:lineRule="auto"/>
        <w:jc w:val="center"/>
        <w:rPr>
          <w:rFonts w:asciiTheme="majorHAnsi" w:hAnsiTheme="majorHAnsi"/>
          <w:b/>
          <w:sz w:val="36"/>
          <w:szCs w:val="36"/>
        </w:rPr>
      </w:pPr>
    </w:p>
    <w:tbl>
      <w:tblPr>
        <w:tblStyle w:val="Tablaconcuadrcula"/>
        <w:tblW w:w="0" w:type="auto"/>
        <w:tblLook w:val="04A0" w:firstRow="1" w:lastRow="0" w:firstColumn="1" w:lastColumn="0" w:noHBand="0" w:noVBand="1"/>
      </w:tblPr>
      <w:tblGrid>
        <w:gridCol w:w="4489"/>
        <w:gridCol w:w="4489"/>
      </w:tblGrid>
      <w:tr w:rsidR="00D10E92" w:rsidTr="00D10E92">
        <w:tc>
          <w:tcPr>
            <w:tcW w:w="4489" w:type="dxa"/>
          </w:tcPr>
          <w:p w:rsidR="00D10E92" w:rsidRDefault="00D10E92" w:rsidP="00D10E92">
            <w:pPr>
              <w:jc w:val="center"/>
              <w:rPr>
                <w:b/>
              </w:rPr>
            </w:pPr>
            <w:r>
              <w:rPr>
                <w:b/>
              </w:rPr>
              <w:t>Versión</w:t>
            </w:r>
          </w:p>
        </w:tc>
        <w:tc>
          <w:tcPr>
            <w:tcW w:w="4489" w:type="dxa"/>
          </w:tcPr>
          <w:p w:rsidR="00D10E92" w:rsidRDefault="00D10E92" w:rsidP="00D10E92">
            <w:pPr>
              <w:jc w:val="center"/>
              <w:rPr>
                <w:b/>
              </w:rPr>
            </w:pPr>
            <w:r>
              <w:rPr>
                <w:b/>
              </w:rPr>
              <w:t>Autorizado por</w:t>
            </w:r>
          </w:p>
        </w:tc>
      </w:tr>
      <w:tr w:rsidR="00D10E92" w:rsidTr="00D10E92">
        <w:tc>
          <w:tcPr>
            <w:tcW w:w="4489" w:type="dxa"/>
          </w:tcPr>
          <w:p w:rsidR="00D10E92" w:rsidRPr="00D10E92" w:rsidRDefault="00ED756A">
            <w:r>
              <w:t>7.0 (fecha 17/04/2023</w:t>
            </w:r>
            <w:r w:rsidR="00141B60">
              <w:t>)</w:t>
            </w:r>
          </w:p>
        </w:tc>
        <w:tc>
          <w:tcPr>
            <w:tcW w:w="4489" w:type="dxa"/>
          </w:tcPr>
          <w:p w:rsidR="00D10E92" w:rsidRPr="00D10E92" w:rsidRDefault="003B6C28">
            <w:r>
              <w:t xml:space="preserve">Consejo Directivo </w:t>
            </w:r>
            <w:r w:rsidR="00D10E92" w:rsidRPr="00D10E92">
              <w:t>de</w:t>
            </w:r>
            <w:r w:rsidR="00346EA4">
              <w:t>l</w:t>
            </w:r>
            <w:r w:rsidR="00D10E92" w:rsidRPr="00D10E92">
              <w:t xml:space="preserve"> CCT y Coordinador de UAT</w:t>
            </w:r>
          </w:p>
        </w:tc>
      </w:tr>
    </w:tbl>
    <w:p w:rsidR="00D10E92" w:rsidRDefault="00D10E92">
      <w:pPr>
        <w:rPr>
          <w:b/>
        </w:rPr>
      </w:pPr>
      <w:r>
        <w:rPr>
          <w:b/>
        </w:rPr>
        <w:br w:type="page"/>
      </w:r>
    </w:p>
    <w:p w:rsidR="00E07B3C" w:rsidRDefault="00E07B3C" w:rsidP="00E07B3C">
      <w:pPr>
        <w:pStyle w:val="TtulodeTDC"/>
      </w:pPr>
    </w:p>
    <w:sdt>
      <w:sdtPr>
        <w:rPr>
          <w:rFonts w:asciiTheme="minorHAnsi" w:eastAsiaTheme="minorEastAsia" w:hAnsiTheme="minorHAnsi" w:cstheme="minorBidi"/>
          <w:b w:val="0"/>
          <w:bCs w:val="0"/>
          <w:color w:val="auto"/>
          <w:sz w:val="22"/>
          <w:szCs w:val="22"/>
          <w:lang w:val="es-ES"/>
        </w:rPr>
        <w:id w:val="-1319649277"/>
        <w:docPartObj>
          <w:docPartGallery w:val="Table of Contents"/>
          <w:docPartUnique/>
        </w:docPartObj>
      </w:sdtPr>
      <w:sdtEndPr/>
      <w:sdtContent>
        <w:p w:rsidR="00E07B3C" w:rsidRDefault="00E07B3C" w:rsidP="00E07B3C">
          <w:pPr>
            <w:pStyle w:val="TtulodeTDC"/>
          </w:pPr>
          <w:r>
            <w:rPr>
              <w:lang w:val="es-ES"/>
            </w:rPr>
            <w:t>Contenido</w:t>
          </w:r>
        </w:p>
        <w:p w:rsidR="009075D3" w:rsidRDefault="00E07B3C">
          <w:pPr>
            <w:pStyle w:val="TDC1"/>
            <w:tabs>
              <w:tab w:val="right" w:leader="dot" w:pos="8828"/>
            </w:tabs>
            <w:rPr>
              <w:noProof/>
            </w:rPr>
          </w:pPr>
          <w:r>
            <w:fldChar w:fldCharType="begin"/>
          </w:r>
          <w:r>
            <w:instrText xml:space="preserve"> TOC \o "1-3" \h \z \u </w:instrText>
          </w:r>
          <w:r>
            <w:fldChar w:fldCharType="separate"/>
          </w:r>
          <w:hyperlink w:anchor="_Toc120023016" w:history="1">
            <w:r w:rsidR="009075D3" w:rsidRPr="002A6503">
              <w:rPr>
                <w:rStyle w:val="Hipervnculo"/>
                <w:noProof/>
              </w:rPr>
              <w:t>FONDOS</w:t>
            </w:r>
            <w:r w:rsidR="009075D3">
              <w:rPr>
                <w:noProof/>
                <w:webHidden/>
              </w:rPr>
              <w:tab/>
            </w:r>
            <w:r w:rsidR="009075D3">
              <w:rPr>
                <w:noProof/>
                <w:webHidden/>
              </w:rPr>
              <w:fldChar w:fldCharType="begin"/>
            </w:r>
            <w:r w:rsidR="009075D3">
              <w:rPr>
                <w:noProof/>
                <w:webHidden/>
              </w:rPr>
              <w:instrText xml:space="preserve"> PAGEREF _Toc120023016 \h </w:instrText>
            </w:r>
            <w:r w:rsidR="009075D3">
              <w:rPr>
                <w:noProof/>
                <w:webHidden/>
              </w:rPr>
            </w:r>
            <w:r w:rsidR="009075D3">
              <w:rPr>
                <w:noProof/>
                <w:webHidden/>
              </w:rPr>
              <w:fldChar w:fldCharType="separate"/>
            </w:r>
            <w:r w:rsidR="009075D3">
              <w:rPr>
                <w:noProof/>
                <w:webHidden/>
              </w:rPr>
              <w:t>3</w:t>
            </w:r>
            <w:r w:rsidR="009075D3">
              <w:rPr>
                <w:noProof/>
                <w:webHidden/>
              </w:rPr>
              <w:fldChar w:fldCharType="end"/>
            </w:r>
          </w:hyperlink>
        </w:p>
        <w:p w:rsidR="009075D3" w:rsidRDefault="00245B05">
          <w:pPr>
            <w:pStyle w:val="TDC1"/>
            <w:tabs>
              <w:tab w:val="right" w:leader="dot" w:pos="8828"/>
            </w:tabs>
            <w:rPr>
              <w:noProof/>
            </w:rPr>
          </w:pPr>
          <w:hyperlink w:anchor="_Toc120023017" w:history="1">
            <w:r w:rsidR="009075D3" w:rsidRPr="002A6503">
              <w:rPr>
                <w:rStyle w:val="Hipervnculo"/>
                <w:noProof/>
              </w:rPr>
              <w:t>GENERALIDAD DE LOS COMPROBANTES Y ENTREGA DE LA RENDICION</w:t>
            </w:r>
            <w:r w:rsidR="009075D3">
              <w:rPr>
                <w:noProof/>
                <w:webHidden/>
              </w:rPr>
              <w:tab/>
            </w:r>
            <w:r w:rsidR="009075D3">
              <w:rPr>
                <w:noProof/>
                <w:webHidden/>
              </w:rPr>
              <w:fldChar w:fldCharType="begin"/>
            </w:r>
            <w:r w:rsidR="009075D3">
              <w:rPr>
                <w:noProof/>
                <w:webHidden/>
              </w:rPr>
              <w:instrText xml:space="preserve"> PAGEREF _Toc120023017 \h </w:instrText>
            </w:r>
            <w:r w:rsidR="009075D3">
              <w:rPr>
                <w:noProof/>
                <w:webHidden/>
              </w:rPr>
            </w:r>
            <w:r w:rsidR="009075D3">
              <w:rPr>
                <w:noProof/>
                <w:webHidden/>
              </w:rPr>
              <w:fldChar w:fldCharType="separate"/>
            </w:r>
            <w:r w:rsidR="009075D3">
              <w:rPr>
                <w:noProof/>
                <w:webHidden/>
              </w:rPr>
              <w:t>3</w:t>
            </w:r>
            <w:r w:rsidR="009075D3">
              <w:rPr>
                <w:noProof/>
                <w:webHidden/>
              </w:rPr>
              <w:fldChar w:fldCharType="end"/>
            </w:r>
          </w:hyperlink>
        </w:p>
        <w:p w:rsidR="009075D3" w:rsidRDefault="00245B05">
          <w:pPr>
            <w:pStyle w:val="TDC1"/>
            <w:tabs>
              <w:tab w:val="right" w:leader="dot" w:pos="8828"/>
            </w:tabs>
            <w:rPr>
              <w:noProof/>
            </w:rPr>
          </w:pPr>
          <w:hyperlink w:anchor="_Toc120023018" w:history="1">
            <w:r w:rsidR="009075D3" w:rsidRPr="002A6503">
              <w:rPr>
                <w:rStyle w:val="Hipervnculo"/>
                <w:noProof/>
              </w:rPr>
              <w:t>PROCEDIMIENTO DE COMPRAS Y CONTRATACIONES</w:t>
            </w:r>
            <w:r w:rsidR="009075D3">
              <w:rPr>
                <w:noProof/>
                <w:webHidden/>
              </w:rPr>
              <w:tab/>
            </w:r>
            <w:r w:rsidR="009075D3">
              <w:rPr>
                <w:noProof/>
                <w:webHidden/>
              </w:rPr>
              <w:fldChar w:fldCharType="begin"/>
            </w:r>
            <w:r w:rsidR="009075D3">
              <w:rPr>
                <w:noProof/>
                <w:webHidden/>
              </w:rPr>
              <w:instrText xml:space="preserve"> PAGEREF _Toc120023018 \h </w:instrText>
            </w:r>
            <w:r w:rsidR="009075D3">
              <w:rPr>
                <w:noProof/>
                <w:webHidden/>
              </w:rPr>
            </w:r>
            <w:r w:rsidR="009075D3">
              <w:rPr>
                <w:noProof/>
                <w:webHidden/>
              </w:rPr>
              <w:fldChar w:fldCharType="separate"/>
            </w:r>
            <w:r w:rsidR="009075D3">
              <w:rPr>
                <w:noProof/>
                <w:webHidden/>
              </w:rPr>
              <w:t>3</w:t>
            </w:r>
            <w:r w:rsidR="009075D3">
              <w:rPr>
                <w:noProof/>
                <w:webHidden/>
              </w:rPr>
              <w:fldChar w:fldCharType="end"/>
            </w:r>
          </w:hyperlink>
        </w:p>
        <w:p w:rsidR="009075D3" w:rsidRDefault="00245B05">
          <w:pPr>
            <w:pStyle w:val="TDC2"/>
            <w:tabs>
              <w:tab w:val="left" w:pos="660"/>
              <w:tab w:val="right" w:leader="dot" w:pos="8828"/>
            </w:tabs>
            <w:rPr>
              <w:noProof/>
            </w:rPr>
          </w:pPr>
          <w:hyperlink w:anchor="_Toc120023019" w:history="1">
            <w:r w:rsidR="009075D3" w:rsidRPr="002A6503">
              <w:rPr>
                <w:rStyle w:val="Hipervnculo"/>
                <w:noProof/>
              </w:rPr>
              <w:t>1.</w:t>
            </w:r>
            <w:r w:rsidR="009075D3">
              <w:rPr>
                <w:noProof/>
              </w:rPr>
              <w:tab/>
            </w:r>
            <w:r w:rsidR="009075D3" w:rsidRPr="002A6503">
              <w:rPr>
                <w:rStyle w:val="Hipervnculo"/>
                <w:noProof/>
              </w:rPr>
              <w:t>En Argentina:</w:t>
            </w:r>
            <w:r w:rsidR="009075D3">
              <w:rPr>
                <w:noProof/>
                <w:webHidden/>
              </w:rPr>
              <w:tab/>
            </w:r>
            <w:r w:rsidR="009075D3">
              <w:rPr>
                <w:noProof/>
                <w:webHidden/>
              </w:rPr>
              <w:fldChar w:fldCharType="begin"/>
            </w:r>
            <w:r w:rsidR="009075D3">
              <w:rPr>
                <w:noProof/>
                <w:webHidden/>
              </w:rPr>
              <w:instrText xml:space="preserve"> PAGEREF _Toc120023019 \h </w:instrText>
            </w:r>
            <w:r w:rsidR="009075D3">
              <w:rPr>
                <w:noProof/>
                <w:webHidden/>
              </w:rPr>
            </w:r>
            <w:r w:rsidR="009075D3">
              <w:rPr>
                <w:noProof/>
                <w:webHidden/>
              </w:rPr>
              <w:fldChar w:fldCharType="separate"/>
            </w:r>
            <w:r w:rsidR="009075D3">
              <w:rPr>
                <w:noProof/>
                <w:webHidden/>
              </w:rPr>
              <w:t>3</w:t>
            </w:r>
            <w:r w:rsidR="009075D3">
              <w:rPr>
                <w:noProof/>
                <w:webHidden/>
              </w:rPr>
              <w:fldChar w:fldCharType="end"/>
            </w:r>
          </w:hyperlink>
        </w:p>
        <w:p w:rsidR="009075D3" w:rsidRDefault="00245B05">
          <w:pPr>
            <w:pStyle w:val="TDC2"/>
            <w:tabs>
              <w:tab w:val="left" w:pos="660"/>
              <w:tab w:val="right" w:leader="dot" w:pos="8828"/>
            </w:tabs>
            <w:rPr>
              <w:noProof/>
            </w:rPr>
          </w:pPr>
          <w:hyperlink w:anchor="_Toc120023020" w:history="1">
            <w:r w:rsidR="009075D3" w:rsidRPr="002A6503">
              <w:rPr>
                <w:rStyle w:val="Hipervnculo"/>
                <w:noProof/>
              </w:rPr>
              <w:t>2.</w:t>
            </w:r>
            <w:r w:rsidR="009075D3">
              <w:rPr>
                <w:noProof/>
              </w:rPr>
              <w:tab/>
            </w:r>
            <w:r w:rsidR="009075D3" w:rsidRPr="002A6503">
              <w:rPr>
                <w:rStyle w:val="Hipervnculo"/>
                <w:noProof/>
              </w:rPr>
              <w:t>En el Exterior:</w:t>
            </w:r>
            <w:r w:rsidR="009075D3">
              <w:rPr>
                <w:noProof/>
                <w:webHidden/>
              </w:rPr>
              <w:tab/>
            </w:r>
            <w:r w:rsidR="009075D3">
              <w:rPr>
                <w:noProof/>
                <w:webHidden/>
              </w:rPr>
              <w:fldChar w:fldCharType="begin"/>
            </w:r>
            <w:r w:rsidR="009075D3">
              <w:rPr>
                <w:noProof/>
                <w:webHidden/>
              </w:rPr>
              <w:instrText xml:space="preserve"> PAGEREF _Toc120023020 \h </w:instrText>
            </w:r>
            <w:r w:rsidR="009075D3">
              <w:rPr>
                <w:noProof/>
                <w:webHidden/>
              </w:rPr>
            </w:r>
            <w:r w:rsidR="009075D3">
              <w:rPr>
                <w:noProof/>
                <w:webHidden/>
              </w:rPr>
              <w:fldChar w:fldCharType="separate"/>
            </w:r>
            <w:r w:rsidR="009075D3">
              <w:rPr>
                <w:noProof/>
                <w:webHidden/>
              </w:rPr>
              <w:t>4</w:t>
            </w:r>
            <w:r w:rsidR="009075D3">
              <w:rPr>
                <w:noProof/>
                <w:webHidden/>
              </w:rPr>
              <w:fldChar w:fldCharType="end"/>
            </w:r>
          </w:hyperlink>
        </w:p>
        <w:p w:rsidR="009075D3" w:rsidRDefault="00245B05">
          <w:pPr>
            <w:pStyle w:val="TDC1"/>
            <w:tabs>
              <w:tab w:val="right" w:leader="dot" w:pos="8828"/>
            </w:tabs>
            <w:rPr>
              <w:noProof/>
            </w:rPr>
          </w:pPr>
          <w:hyperlink w:anchor="_Toc120023021" w:history="1">
            <w:r w:rsidR="009075D3" w:rsidRPr="002A6503">
              <w:rPr>
                <w:rStyle w:val="Hipervnculo"/>
                <w:noProof/>
              </w:rPr>
              <w:t>PAGOS</w:t>
            </w:r>
            <w:r w:rsidR="009075D3">
              <w:rPr>
                <w:noProof/>
                <w:webHidden/>
              </w:rPr>
              <w:tab/>
            </w:r>
            <w:r w:rsidR="009075D3">
              <w:rPr>
                <w:noProof/>
                <w:webHidden/>
              </w:rPr>
              <w:fldChar w:fldCharType="begin"/>
            </w:r>
            <w:r w:rsidR="009075D3">
              <w:rPr>
                <w:noProof/>
                <w:webHidden/>
              </w:rPr>
              <w:instrText xml:space="preserve"> PAGEREF _Toc120023021 \h </w:instrText>
            </w:r>
            <w:r w:rsidR="009075D3">
              <w:rPr>
                <w:noProof/>
                <w:webHidden/>
              </w:rPr>
            </w:r>
            <w:r w:rsidR="009075D3">
              <w:rPr>
                <w:noProof/>
                <w:webHidden/>
              </w:rPr>
              <w:fldChar w:fldCharType="separate"/>
            </w:r>
            <w:r w:rsidR="009075D3">
              <w:rPr>
                <w:noProof/>
                <w:webHidden/>
              </w:rPr>
              <w:t>4</w:t>
            </w:r>
            <w:r w:rsidR="009075D3">
              <w:rPr>
                <w:noProof/>
                <w:webHidden/>
              </w:rPr>
              <w:fldChar w:fldCharType="end"/>
            </w:r>
          </w:hyperlink>
        </w:p>
        <w:p w:rsidR="009075D3" w:rsidRDefault="00245B05">
          <w:pPr>
            <w:pStyle w:val="TDC2"/>
            <w:tabs>
              <w:tab w:val="left" w:pos="660"/>
              <w:tab w:val="right" w:leader="dot" w:pos="8828"/>
            </w:tabs>
            <w:rPr>
              <w:noProof/>
            </w:rPr>
          </w:pPr>
          <w:hyperlink w:anchor="_Toc120023022" w:history="1">
            <w:r w:rsidR="009075D3" w:rsidRPr="002A6503">
              <w:rPr>
                <w:rStyle w:val="Hipervnculo"/>
                <w:noProof/>
              </w:rPr>
              <w:t>I.</w:t>
            </w:r>
            <w:r w:rsidR="009075D3">
              <w:rPr>
                <w:noProof/>
              </w:rPr>
              <w:tab/>
            </w:r>
            <w:r w:rsidR="009075D3" w:rsidRPr="002A6503">
              <w:rPr>
                <w:rStyle w:val="Hipervnculo"/>
                <w:noProof/>
              </w:rPr>
              <w:t>PAGOS EN EFECTIVO - CAJA CHICA</w:t>
            </w:r>
            <w:r w:rsidR="009075D3">
              <w:rPr>
                <w:noProof/>
                <w:webHidden/>
              </w:rPr>
              <w:tab/>
            </w:r>
            <w:r w:rsidR="009075D3">
              <w:rPr>
                <w:noProof/>
                <w:webHidden/>
              </w:rPr>
              <w:fldChar w:fldCharType="begin"/>
            </w:r>
            <w:r w:rsidR="009075D3">
              <w:rPr>
                <w:noProof/>
                <w:webHidden/>
              </w:rPr>
              <w:instrText xml:space="preserve"> PAGEREF _Toc120023022 \h </w:instrText>
            </w:r>
            <w:r w:rsidR="009075D3">
              <w:rPr>
                <w:noProof/>
                <w:webHidden/>
              </w:rPr>
            </w:r>
            <w:r w:rsidR="009075D3">
              <w:rPr>
                <w:noProof/>
                <w:webHidden/>
              </w:rPr>
              <w:fldChar w:fldCharType="separate"/>
            </w:r>
            <w:r w:rsidR="009075D3">
              <w:rPr>
                <w:noProof/>
                <w:webHidden/>
              </w:rPr>
              <w:t>4</w:t>
            </w:r>
            <w:r w:rsidR="009075D3">
              <w:rPr>
                <w:noProof/>
                <w:webHidden/>
              </w:rPr>
              <w:fldChar w:fldCharType="end"/>
            </w:r>
          </w:hyperlink>
        </w:p>
        <w:p w:rsidR="009075D3" w:rsidRDefault="00245B05">
          <w:pPr>
            <w:pStyle w:val="TDC2"/>
            <w:tabs>
              <w:tab w:val="left" w:pos="660"/>
              <w:tab w:val="right" w:leader="dot" w:pos="8828"/>
            </w:tabs>
            <w:rPr>
              <w:noProof/>
            </w:rPr>
          </w:pPr>
          <w:hyperlink w:anchor="_Toc120023023" w:history="1">
            <w:r w:rsidR="009075D3" w:rsidRPr="002A6503">
              <w:rPr>
                <w:rStyle w:val="Hipervnculo"/>
                <w:noProof/>
              </w:rPr>
              <w:t>II.</w:t>
            </w:r>
            <w:r w:rsidR="009075D3">
              <w:rPr>
                <w:noProof/>
              </w:rPr>
              <w:tab/>
            </w:r>
            <w:r w:rsidR="009075D3" w:rsidRPr="002A6503">
              <w:rPr>
                <w:rStyle w:val="Hipervnculo"/>
                <w:noProof/>
              </w:rPr>
              <w:t>PAGOS CON TRANSFERENCIA BANCARIA O CHEQUE</w:t>
            </w:r>
            <w:r w:rsidR="009075D3">
              <w:rPr>
                <w:noProof/>
                <w:webHidden/>
              </w:rPr>
              <w:tab/>
            </w:r>
            <w:r w:rsidR="009075D3">
              <w:rPr>
                <w:noProof/>
                <w:webHidden/>
              </w:rPr>
              <w:fldChar w:fldCharType="begin"/>
            </w:r>
            <w:r w:rsidR="009075D3">
              <w:rPr>
                <w:noProof/>
                <w:webHidden/>
              </w:rPr>
              <w:instrText xml:space="preserve"> PAGEREF _Toc120023023 \h </w:instrText>
            </w:r>
            <w:r w:rsidR="009075D3">
              <w:rPr>
                <w:noProof/>
                <w:webHidden/>
              </w:rPr>
            </w:r>
            <w:r w:rsidR="009075D3">
              <w:rPr>
                <w:noProof/>
                <w:webHidden/>
              </w:rPr>
              <w:fldChar w:fldCharType="separate"/>
            </w:r>
            <w:r w:rsidR="009075D3">
              <w:rPr>
                <w:noProof/>
                <w:webHidden/>
              </w:rPr>
              <w:t>5</w:t>
            </w:r>
            <w:r w:rsidR="009075D3">
              <w:rPr>
                <w:noProof/>
                <w:webHidden/>
              </w:rPr>
              <w:fldChar w:fldCharType="end"/>
            </w:r>
          </w:hyperlink>
        </w:p>
        <w:p w:rsidR="009075D3" w:rsidRDefault="00245B05">
          <w:pPr>
            <w:pStyle w:val="TDC2"/>
            <w:tabs>
              <w:tab w:val="left" w:pos="880"/>
              <w:tab w:val="right" w:leader="dot" w:pos="8828"/>
            </w:tabs>
            <w:rPr>
              <w:noProof/>
            </w:rPr>
          </w:pPr>
          <w:hyperlink w:anchor="_Toc120023024" w:history="1">
            <w:r w:rsidR="009075D3" w:rsidRPr="002A6503">
              <w:rPr>
                <w:rStyle w:val="Hipervnculo"/>
                <w:noProof/>
              </w:rPr>
              <w:t>III.</w:t>
            </w:r>
            <w:r w:rsidR="009075D3">
              <w:rPr>
                <w:noProof/>
              </w:rPr>
              <w:tab/>
            </w:r>
            <w:r w:rsidR="009075D3" w:rsidRPr="002A6503">
              <w:rPr>
                <w:rStyle w:val="Hipervnculo"/>
                <w:noProof/>
              </w:rPr>
              <w:t>PAGOS CON TARJETA DE CREDITO/ DEBITO O DEPOSITO BANCARIO:</w:t>
            </w:r>
            <w:r w:rsidR="009075D3">
              <w:rPr>
                <w:noProof/>
                <w:webHidden/>
              </w:rPr>
              <w:tab/>
            </w:r>
            <w:r w:rsidR="009075D3">
              <w:rPr>
                <w:noProof/>
                <w:webHidden/>
              </w:rPr>
              <w:fldChar w:fldCharType="begin"/>
            </w:r>
            <w:r w:rsidR="009075D3">
              <w:rPr>
                <w:noProof/>
                <w:webHidden/>
              </w:rPr>
              <w:instrText xml:space="preserve"> PAGEREF _Toc120023024 \h </w:instrText>
            </w:r>
            <w:r w:rsidR="009075D3">
              <w:rPr>
                <w:noProof/>
                <w:webHidden/>
              </w:rPr>
            </w:r>
            <w:r w:rsidR="009075D3">
              <w:rPr>
                <w:noProof/>
                <w:webHidden/>
              </w:rPr>
              <w:fldChar w:fldCharType="separate"/>
            </w:r>
            <w:r w:rsidR="009075D3">
              <w:rPr>
                <w:noProof/>
                <w:webHidden/>
              </w:rPr>
              <w:t>5</w:t>
            </w:r>
            <w:r w:rsidR="009075D3">
              <w:rPr>
                <w:noProof/>
                <w:webHidden/>
              </w:rPr>
              <w:fldChar w:fldCharType="end"/>
            </w:r>
          </w:hyperlink>
        </w:p>
        <w:p w:rsidR="009075D3" w:rsidRDefault="00245B05">
          <w:pPr>
            <w:pStyle w:val="TDC2"/>
            <w:tabs>
              <w:tab w:val="left" w:pos="880"/>
              <w:tab w:val="right" w:leader="dot" w:pos="8828"/>
            </w:tabs>
            <w:rPr>
              <w:noProof/>
            </w:rPr>
          </w:pPr>
          <w:hyperlink w:anchor="_Toc120023025" w:history="1">
            <w:r w:rsidR="009075D3" w:rsidRPr="002A6503">
              <w:rPr>
                <w:rStyle w:val="Hipervnculo"/>
                <w:noProof/>
              </w:rPr>
              <w:t>IV.</w:t>
            </w:r>
            <w:r w:rsidR="009075D3">
              <w:rPr>
                <w:noProof/>
              </w:rPr>
              <w:tab/>
            </w:r>
            <w:r w:rsidR="009075D3" w:rsidRPr="002A6503">
              <w:rPr>
                <w:rStyle w:val="Hipervnculo"/>
                <w:noProof/>
              </w:rPr>
              <w:t>ADELANTOS</w:t>
            </w:r>
            <w:r w:rsidR="009075D3">
              <w:rPr>
                <w:noProof/>
                <w:webHidden/>
              </w:rPr>
              <w:tab/>
            </w:r>
            <w:r w:rsidR="009075D3">
              <w:rPr>
                <w:noProof/>
                <w:webHidden/>
              </w:rPr>
              <w:fldChar w:fldCharType="begin"/>
            </w:r>
            <w:r w:rsidR="009075D3">
              <w:rPr>
                <w:noProof/>
                <w:webHidden/>
              </w:rPr>
              <w:instrText xml:space="preserve"> PAGEREF _Toc120023025 \h </w:instrText>
            </w:r>
            <w:r w:rsidR="009075D3">
              <w:rPr>
                <w:noProof/>
                <w:webHidden/>
              </w:rPr>
            </w:r>
            <w:r w:rsidR="009075D3">
              <w:rPr>
                <w:noProof/>
                <w:webHidden/>
              </w:rPr>
              <w:fldChar w:fldCharType="separate"/>
            </w:r>
            <w:r w:rsidR="009075D3">
              <w:rPr>
                <w:noProof/>
                <w:webHidden/>
              </w:rPr>
              <w:t>6</w:t>
            </w:r>
            <w:r w:rsidR="009075D3">
              <w:rPr>
                <w:noProof/>
                <w:webHidden/>
              </w:rPr>
              <w:fldChar w:fldCharType="end"/>
            </w:r>
          </w:hyperlink>
        </w:p>
        <w:p w:rsidR="009075D3" w:rsidRDefault="00245B05">
          <w:pPr>
            <w:pStyle w:val="TDC2"/>
            <w:tabs>
              <w:tab w:val="left" w:pos="660"/>
              <w:tab w:val="right" w:leader="dot" w:pos="8828"/>
            </w:tabs>
            <w:rPr>
              <w:noProof/>
            </w:rPr>
          </w:pPr>
          <w:hyperlink w:anchor="_Toc120023026" w:history="1">
            <w:r w:rsidR="009075D3" w:rsidRPr="002A6503">
              <w:rPr>
                <w:rStyle w:val="Hipervnculo"/>
                <w:noProof/>
              </w:rPr>
              <w:t>V.</w:t>
            </w:r>
            <w:r w:rsidR="009075D3">
              <w:rPr>
                <w:noProof/>
              </w:rPr>
              <w:tab/>
            </w:r>
            <w:r w:rsidR="009075D3" w:rsidRPr="002A6503">
              <w:rPr>
                <w:rStyle w:val="Hipervnculo"/>
                <w:noProof/>
              </w:rPr>
              <w:t>EL LEGAJO DE PAGO QUE QUEDARÁ EN EL ARCHIVO DEFINITIVO DEL PROYECTO DEBERÁ CONTAR CON:</w:t>
            </w:r>
            <w:r w:rsidR="009075D3">
              <w:rPr>
                <w:noProof/>
                <w:webHidden/>
              </w:rPr>
              <w:tab/>
            </w:r>
            <w:r w:rsidR="009075D3">
              <w:rPr>
                <w:noProof/>
                <w:webHidden/>
              </w:rPr>
              <w:fldChar w:fldCharType="begin"/>
            </w:r>
            <w:r w:rsidR="009075D3">
              <w:rPr>
                <w:noProof/>
                <w:webHidden/>
              </w:rPr>
              <w:instrText xml:space="preserve"> PAGEREF _Toc120023026 \h </w:instrText>
            </w:r>
            <w:r w:rsidR="009075D3">
              <w:rPr>
                <w:noProof/>
                <w:webHidden/>
              </w:rPr>
            </w:r>
            <w:r w:rsidR="009075D3">
              <w:rPr>
                <w:noProof/>
                <w:webHidden/>
              </w:rPr>
              <w:fldChar w:fldCharType="separate"/>
            </w:r>
            <w:r w:rsidR="009075D3">
              <w:rPr>
                <w:noProof/>
                <w:webHidden/>
              </w:rPr>
              <w:t>6</w:t>
            </w:r>
            <w:r w:rsidR="009075D3">
              <w:rPr>
                <w:noProof/>
                <w:webHidden/>
              </w:rPr>
              <w:fldChar w:fldCharType="end"/>
            </w:r>
          </w:hyperlink>
        </w:p>
        <w:p w:rsidR="009075D3" w:rsidRDefault="00245B05">
          <w:pPr>
            <w:pStyle w:val="TDC1"/>
            <w:tabs>
              <w:tab w:val="right" w:leader="dot" w:pos="8828"/>
            </w:tabs>
            <w:rPr>
              <w:noProof/>
            </w:rPr>
          </w:pPr>
          <w:hyperlink w:anchor="_Toc120023027" w:history="1">
            <w:r w:rsidR="009075D3" w:rsidRPr="002A6503">
              <w:rPr>
                <w:rStyle w:val="Hipervnculo"/>
                <w:noProof/>
              </w:rPr>
              <w:t>AUTORIZACIONES</w:t>
            </w:r>
            <w:r w:rsidR="009075D3">
              <w:rPr>
                <w:noProof/>
                <w:webHidden/>
              </w:rPr>
              <w:tab/>
            </w:r>
            <w:r w:rsidR="009075D3">
              <w:rPr>
                <w:noProof/>
                <w:webHidden/>
              </w:rPr>
              <w:fldChar w:fldCharType="begin"/>
            </w:r>
            <w:r w:rsidR="009075D3">
              <w:rPr>
                <w:noProof/>
                <w:webHidden/>
              </w:rPr>
              <w:instrText xml:space="preserve"> PAGEREF _Toc120023027 \h </w:instrText>
            </w:r>
            <w:r w:rsidR="009075D3">
              <w:rPr>
                <w:noProof/>
                <w:webHidden/>
              </w:rPr>
            </w:r>
            <w:r w:rsidR="009075D3">
              <w:rPr>
                <w:noProof/>
                <w:webHidden/>
              </w:rPr>
              <w:fldChar w:fldCharType="separate"/>
            </w:r>
            <w:r w:rsidR="009075D3">
              <w:rPr>
                <w:noProof/>
                <w:webHidden/>
              </w:rPr>
              <w:t>6</w:t>
            </w:r>
            <w:r w:rsidR="009075D3">
              <w:rPr>
                <w:noProof/>
                <w:webHidden/>
              </w:rPr>
              <w:fldChar w:fldCharType="end"/>
            </w:r>
          </w:hyperlink>
        </w:p>
        <w:p w:rsidR="009075D3" w:rsidRDefault="00245B05">
          <w:pPr>
            <w:pStyle w:val="TDC1"/>
            <w:tabs>
              <w:tab w:val="right" w:leader="dot" w:pos="8828"/>
            </w:tabs>
            <w:rPr>
              <w:noProof/>
            </w:rPr>
          </w:pPr>
          <w:hyperlink w:anchor="_Toc120023028" w:history="1">
            <w:r w:rsidR="009075D3" w:rsidRPr="002A6503">
              <w:rPr>
                <w:rStyle w:val="Hipervnculo"/>
                <w:noProof/>
              </w:rPr>
              <w:t>PASAJES Y VIATICOS</w:t>
            </w:r>
            <w:r w:rsidR="009075D3">
              <w:rPr>
                <w:noProof/>
                <w:webHidden/>
              </w:rPr>
              <w:tab/>
            </w:r>
            <w:r w:rsidR="009075D3">
              <w:rPr>
                <w:noProof/>
                <w:webHidden/>
              </w:rPr>
              <w:fldChar w:fldCharType="begin"/>
            </w:r>
            <w:r w:rsidR="009075D3">
              <w:rPr>
                <w:noProof/>
                <w:webHidden/>
              </w:rPr>
              <w:instrText xml:space="preserve"> PAGEREF _Toc120023028 \h </w:instrText>
            </w:r>
            <w:r w:rsidR="009075D3">
              <w:rPr>
                <w:noProof/>
                <w:webHidden/>
              </w:rPr>
            </w:r>
            <w:r w:rsidR="009075D3">
              <w:rPr>
                <w:noProof/>
                <w:webHidden/>
              </w:rPr>
              <w:fldChar w:fldCharType="separate"/>
            </w:r>
            <w:r w:rsidR="009075D3">
              <w:rPr>
                <w:noProof/>
                <w:webHidden/>
              </w:rPr>
              <w:t>7</w:t>
            </w:r>
            <w:r w:rsidR="009075D3">
              <w:rPr>
                <w:noProof/>
                <w:webHidden/>
              </w:rPr>
              <w:fldChar w:fldCharType="end"/>
            </w:r>
          </w:hyperlink>
        </w:p>
        <w:p w:rsidR="009075D3" w:rsidRDefault="00245B05">
          <w:pPr>
            <w:pStyle w:val="TDC2"/>
            <w:tabs>
              <w:tab w:val="left" w:pos="660"/>
              <w:tab w:val="right" w:leader="dot" w:pos="8828"/>
            </w:tabs>
            <w:rPr>
              <w:noProof/>
            </w:rPr>
          </w:pPr>
          <w:hyperlink w:anchor="_Toc120023029" w:history="1">
            <w:r w:rsidR="009075D3" w:rsidRPr="002A6503">
              <w:rPr>
                <w:rStyle w:val="Hipervnculo"/>
                <w:noProof/>
              </w:rPr>
              <w:t>1.</w:t>
            </w:r>
            <w:r w:rsidR="009075D3">
              <w:rPr>
                <w:noProof/>
              </w:rPr>
              <w:tab/>
            </w:r>
            <w:r w:rsidR="009075D3" w:rsidRPr="002A6503">
              <w:rPr>
                <w:rStyle w:val="Hipervnculo"/>
                <w:b/>
                <w:noProof/>
              </w:rPr>
              <w:t>Viáticos al interior del país</w:t>
            </w:r>
            <w:r w:rsidR="009075D3" w:rsidRPr="002A6503">
              <w:rPr>
                <w:rStyle w:val="Hipervnculo"/>
                <w:noProof/>
              </w:rPr>
              <w:t>:</w:t>
            </w:r>
            <w:r w:rsidR="009075D3">
              <w:rPr>
                <w:noProof/>
                <w:webHidden/>
              </w:rPr>
              <w:tab/>
            </w:r>
            <w:r w:rsidR="009075D3">
              <w:rPr>
                <w:noProof/>
                <w:webHidden/>
              </w:rPr>
              <w:fldChar w:fldCharType="begin"/>
            </w:r>
            <w:r w:rsidR="009075D3">
              <w:rPr>
                <w:noProof/>
                <w:webHidden/>
              </w:rPr>
              <w:instrText xml:space="preserve"> PAGEREF _Toc120023029 \h </w:instrText>
            </w:r>
            <w:r w:rsidR="009075D3">
              <w:rPr>
                <w:noProof/>
                <w:webHidden/>
              </w:rPr>
            </w:r>
            <w:r w:rsidR="009075D3">
              <w:rPr>
                <w:noProof/>
                <w:webHidden/>
              </w:rPr>
              <w:fldChar w:fldCharType="separate"/>
            </w:r>
            <w:r w:rsidR="009075D3">
              <w:rPr>
                <w:noProof/>
                <w:webHidden/>
              </w:rPr>
              <w:t>7</w:t>
            </w:r>
            <w:r w:rsidR="009075D3">
              <w:rPr>
                <w:noProof/>
                <w:webHidden/>
              </w:rPr>
              <w:fldChar w:fldCharType="end"/>
            </w:r>
          </w:hyperlink>
        </w:p>
        <w:p w:rsidR="009075D3" w:rsidRDefault="00245B05">
          <w:pPr>
            <w:pStyle w:val="TDC2"/>
            <w:tabs>
              <w:tab w:val="left" w:pos="660"/>
              <w:tab w:val="right" w:leader="dot" w:pos="8828"/>
            </w:tabs>
            <w:rPr>
              <w:noProof/>
            </w:rPr>
          </w:pPr>
          <w:hyperlink w:anchor="_Toc120023030" w:history="1">
            <w:r w:rsidR="009075D3" w:rsidRPr="002A6503">
              <w:rPr>
                <w:rStyle w:val="Hipervnculo"/>
                <w:noProof/>
              </w:rPr>
              <w:t>2.</w:t>
            </w:r>
            <w:r w:rsidR="009075D3">
              <w:rPr>
                <w:noProof/>
              </w:rPr>
              <w:tab/>
            </w:r>
            <w:r w:rsidR="009075D3" w:rsidRPr="002A6503">
              <w:rPr>
                <w:rStyle w:val="Hipervnculo"/>
                <w:b/>
                <w:noProof/>
              </w:rPr>
              <w:t>Viáticos y pasajes al exterior</w:t>
            </w:r>
            <w:r w:rsidR="009075D3" w:rsidRPr="002A6503">
              <w:rPr>
                <w:rStyle w:val="Hipervnculo"/>
                <w:noProof/>
              </w:rPr>
              <w:t>:</w:t>
            </w:r>
            <w:r w:rsidR="009075D3">
              <w:rPr>
                <w:noProof/>
                <w:webHidden/>
              </w:rPr>
              <w:tab/>
            </w:r>
            <w:r w:rsidR="009075D3">
              <w:rPr>
                <w:noProof/>
                <w:webHidden/>
              </w:rPr>
              <w:fldChar w:fldCharType="begin"/>
            </w:r>
            <w:r w:rsidR="009075D3">
              <w:rPr>
                <w:noProof/>
                <w:webHidden/>
              </w:rPr>
              <w:instrText xml:space="preserve"> PAGEREF _Toc120023030 \h </w:instrText>
            </w:r>
            <w:r w:rsidR="009075D3">
              <w:rPr>
                <w:noProof/>
                <w:webHidden/>
              </w:rPr>
            </w:r>
            <w:r w:rsidR="009075D3">
              <w:rPr>
                <w:noProof/>
                <w:webHidden/>
              </w:rPr>
              <w:fldChar w:fldCharType="separate"/>
            </w:r>
            <w:r w:rsidR="009075D3">
              <w:rPr>
                <w:noProof/>
                <w:webHidden/>
              </w:rPr>
              <w:t>8</w:t>
            </w:r>
            <w:r w:rsidR="009075D3">
              <w:rPr>
                <w:noProof/>
                <w:webHidden/>
              </w:rPr>
              <w:fldChar w:fldCharType="end"/>
            </w:r>
          </w:hyperlink>
        </w:p>
        <w:p w:rsidR="009075D3" w:rsidRDefault="00245B05">
          <w:pPr>
            <w:pStyle w:val="TDC1"/>
            <w:tabs>
              <w:tab w:val="right" w:leader="dot" w:pos="8828"/>
            </w:tabs>
            <w:rPr>
              <w:noProof/>
            </w:rPr>
          </w:pPr>
          <w:hyperlink w:anchor="_Toc120023031" w:history="1">
            <w:r w:rsidR="009075D3" w:rsidRPr="002A6503">
              <w:rPr>
                <w:rStyle w:val="Hipervnculo"/>
                <w:noProof/>
                <w:lang w:val="es-ES"/>
              </w:rPr>
              <w:t>LISTA DE GASTOS NO AUTORIZADOS CON FONDOS DE PIP</w:t>
            </w:r>
            <w:r w:rsidR="009075D3">
              <w:rPr>
                <w:noProof/>
                <w:webHidden/>
              </w:rPr>
              <w:tab/>
            </w:r>
            <w:r w:rsidR="009075D3">
              <w:rPr>
                <w:noProof/>
                <w:webHidden/>
              </w:rPr>
              <w:fldChar w:fldCharType="begin"/>
            </w:r>
            <w:r w:rsidR="009075D3">
              <w:rPr>
                <w:noProof/>
                <w:webHidden/>
              </w:rPr>
              <w:instrText xml:space="preserve"> PAGEREF _Toc120023031 \h </w:instrText>
            </w:r>
            <w:r w:rsidR="009075D3">
              <w:rPr>
                <w:noProof/>
                <w:webHidden/>
              </w:rPr>
            </w:r>
            <w:r w:rsidR="009075D3">
              <w:rPr>
                <w:noProof/>
                <w:webHidden/>
              </w:rPr>
              <w:fldChar w:fldCharType="separate"/>
            </w:r>
            <w:r w:rsidR="009075D3">
              <w:rPr>
                <w:noProof/>
                <w:webHidden/>
              </w:rPr>
              <w:t>9</w:t>
            </w:r>
            <w:r w:rsidR="009075D3">
              <w:rPr>
                <w:noProof/>
                <w:webHidden/>
              </w:rPr>
              <w:fldChar w:fldCharType="end"/>
            </w:r>
          </w:hyperlink>
        </w:p>
        <w:p w:rsidR="009075D3" w:rsidRDefault="00245B05">
          <w:pPr>
            <w:pStyle w:val="TDC1"/>
            <w:tabs>
              <w:tab w:val="right" w:leader="dot" w:pos="8828"/>
            </w:tabs>
            <w:rPr>
              <w:noProof/>
            </w:rPr>
          </w:pPr>
          <w:hyperlink w:anchor="_Toc120023032" w:history="1">
            <w:r w:rsidR="009075D3" w:rsidRPr="002A6503">
              <w:rPr>
                <w:rStyle w:val="Hipervnculo"/>
                <w:noProof/>
              </w:rPr>
              <w:t>ANEXO I</w:t>
            </w:r>
            <w:r w:rsidR="009075D3">
              <w:rPr>
                <w:noProof/>
                <w:webHidden/>
              </w:rPr>
              <w:tab/>
            </w:r>
            <w:r w:rsidR="009075D3">
              <w:rPr>
                <w:noProof/>
                <w:webHidden/>
              </w:rPr>
              <w:fldChar w:fldCharType="begin"/>
            </w:r>
            <w:r w:rsidR="009075D3">
              <w:rPr>
                <w:noProof/>
                <w:webHidden/>
              </w:rPr>
              <w:instrText xml:space="preserve"> PAGEREF _Toc120023032 \h </w:instrText>
            </w:r>
            <w:r w:rsidR="009075D3">
              <w:rPr>
                <w:noProof/>
                <w:webHidden/>
              </w:rPr>
            </w:r>
            <w:r w:rsidR="009075D3">
              <w:rPr>
                <w:noProof/>
                <w:webHidden/>
              </w:rPr>
              <w:fldChar w:fldCharType="separate"/>
            </w:r>
            <w:r w:rsidR="009075D3">
              <w:rPr>
                <w:noProof/>
                <w:webHidden/>
              </w:rPr>
              <w:t>10</w:t>
            </w:r>
            <w:r w:rsidR="009075D3">
              <w:rPr>
                <w:noProof/>
                <w:webHidden/>
              </w:rPr>
              <w:fldChar w:fldCharType="end"/>
            </w:r>
          </w:hyperlink>
        </w:p>
        <w:p w:rsidR="009075D3" w:rsidRDefault="00245B05">
          <w:pPr>
            <w:pStyle w:val="TDC1"/>
            <w:tabs>
              <w:tab w:val="right" w:leader="dot" w:pos="8828"/>
            </w:tabs>
            <w:rPr>
              <w:noProof/>
            </w:rPr>
          </w:pPr>
          <w:hyperlink w:anchor="_Toc120023033" w:history="1">
            <w:r w:rsidR="009075D3" w:rsidRPr="002A6503">
              <w:rPr>
                <w:rStyle w:val="Hipervnculo"/>
                <w:noProof/>
              </w:rPr>
              <w:t>ANEXO II</w:t>
            </w:r>
            <w:r w:rsidR="009075D3">
              <w:rPr>
                <w:noProof/>
                <w:webHidden/>
              </w:rPr>
              <w:tab/>
            </w:r>
            <w:r w:rsidR="009075D3">
              <w:rPr>
                <w:noProof/>
                <w:webHidden/>
              </w:rPr>
              <w:fldChar w:fldCharType="begin"/>
            </w:r>
            <w:r w:rsidR="009075D3">
              <w:rPr>
                <w:noProof/>
                <w:webHidden/>
              </w:rPr>
              <w:instrText xml:space="preserve"> PAGEREF _Toc120023033 \h </w:instrText>
            </w:r>
            <w:r w:rsidR="009075D3">
              <w:rPr>
                <w:noProof/>
                <w:webHidden/>
              </w:rPr>
            </w:r>
            <w:r w:rsidR="009075D3">
              <w:rPr>
                <w:noProof/>
                <w:webHidden/>
              </w:rPr>
              <w:fldChar w:fldCharType="separate"/>
            </w:r>
            <w:r w:rsidR="009075D3">
              <w:rPr>
                <w:noProof/>
                <w:webHidden/>
              </w:rPr>
              <w:t>11</w:t>
            </w:r>
            <w:r w:rsidR="009075D3">
              <w:rPr>
                <w:noProof/>
                <w:webHidden/>
              </w:rPr>
              <w:fldChar w:fldCharType="end"/>
            </w:r>
          </w:hyperlink>
        </w:p>
        <w:p w:rsidR="009075D3" w:rsidRDefault="00245B05">
          <w:pPr>
            <w:pStyle w:val="TDC1"/>
            <w:tabs>
              <w:tab w:val="right" w:leader="dot" w:pos="8828"/>
            </w:tabs>
            <w:rPr>
              <w:noProof/>
            </w:rPr>
          </w:pPr>
          <w:hyperlink w:anchor="_Toc120023034" w:history="1">
            <w:r w:rsidR="009075D3" w:rsidRPr="002A6503">
              <w:rPr>
                <w:rStyle w:val="Hipervnculo"/>
                <w:noProof/>
              </w:rPr>
              <w:t>ANEXO III</w:t>
            </w:r>
            <w:r w:rsidR="009075D3">
              <w:rPr>
                <w:noProof/>
                <w:webHidden/>
              </w:rPr>
              <w:tab/>
            </w:r>
            <w:r w:rsidR="009075D3">
              <w:rPr>
                <w:noProof/>
                <w:webHidden/>
              </w:rPr>
              <w:fldChar w:fldCharType="begin"/>
            </w:r>
            <w:r w:rsidR="009075D3">
              <w:rPr>
                <w:noProof/>
                <w:webHidden/>
              </w:rPr>
              <w:instrText xml:space="preserve"> PAGEREF _Toc120023034 \h </w:instrText>
            </w:r>
            <w:r w:rsidR="009075D3">
              <w:rPr>
                <w:noProof/>
                <w:webHidden/>
              </w:rPr>
            </w:r>
            <w:r w:rsidR="009075D3">
              <w:rPr>
                <w:noProof/>
                <w:webHidden/>
              </w:rPr>
              <w:fldChar w:fldCharType="separate"/>
            </w:r>
            <w:r w:rsidR="009075D3">
              <w:rPr>
                <w:noProof/>
                <w:webHidden/>
              </w:rPr>
              <w:t>12</w:t>
            </w:r>
            <w:r w:rsidR="009075D3">
              <w:rPr>
                <w:noProof/>
                <w:webHidden/>
              </w:rPr>
              <w:fldChar w:fldCharType="end"/>
            </w:r>
          </w:hyperlink>
        </w:p>
        <w:p w:rsidR="00E07B3C" w:rsidRDefault="00E07B3C" w:rsidP="00E07B3C">
          <w:pPr>
            <w:rPr>
              <w:lang w:val="es-ES"/>
            </w:rPr>
          </w:pPr>
          <w:r>
            <w:rPr>
              <w:b/>
              <w:bCs/>
              <w:lang w:val="es-ES"/>
            </w:rPr>
            <w:fldChar w:fldCharType="end"/>
          </w:r>
        </w:p>
      </w:sdtContent>
    </w:sdt>
    <w:p w:rsidR="00E07B3C" w:rsidRDefault="00E07B3C">
      <w:pPr>
        <w:rPr>
          <w:rFonts w:asciiTheme="majorHAnsi" w:eastAsiaTheme="majorEastAsia" w:hAnsiTheme="majorHAnsi" w:cstheme="majorBidi"/>
          <w:b/>
          <w:bCs/>
          <w:color w:val="365F91" w:themeColor="accent1" w:themeShade="BF"/>
          <w:sz w:val="28"/>
          <w:szCs w:val="28"/>
        </w:rPr>
      </w:pPr>
    </w:p>
    <w:p w:rsidR="00E07B3C" w:rsidRDefault="00E07B3C" w:rsidP="00E07B3C"/>
    <w:p w:rsidR="002669A8" w:rsidRPr="00E07B3C" w:rsidRDefault="002669A8" w:rsidP="00E07B3C"/>
    <w:p w:rsidR="00BC3990" w:rsidRDefault="00BC3990" w:rsidP="001E6152">
      <w:pPr>
        <w:pStyle w:val="Ttulo1"/>
      </w:pPr>
      <w:bookmarkStart w:id="0" w:name="_Toc120023016"/>
      <w:r w:rsidRPr="00BC3990">
        <w:lastRenderedPageBreak/>
        <w:t>FONDOS</w:t>
      </w:r>
      <w:bookmarkEnd w:id="0"/>
    </w:p>
    <w:p w:rsidR="002669A8" w:rsidRPr="002669A8" w:rsidRDefault="002669A8" w:rsidP="002669A8"/>
    <w:p w:rsidR="00BC3990" w:rsidRPr="009B493E" w:rsidRDefault="00BC3990" w:rsidP="002D690E">
      <w:pPr>
        <w:jc w:val="both"/>
      </w:pPr>
      <w:r w:rsidRPr="00397497">
        <w:t xml:space="preserve">Los fondos son liberados por CONICET Sede Central en cuotas según el ritmo de ejecución de la convocatoria a la cual corresponde el proyecto. </w:t>
      </w:r>
      <w:r w:rsidR="003B6C28">
        <w:t xml:space="preserve"> Los fondos son transferidos a las cuentas especiales para PIP’s que posee el CCT CONICET Tandil.</w:t>
      </w:r>
    </w:p>
    <w:p w:rsidR="00BC3990" w:rsidRDefault="00777898" w:rsidP="001E6152">
      <w:pPr>
        <w:pStyle w:val="Ttulo1"/>
      </w:pPr>
      <w:bookmarkStart w:id="1" w:name="_Toc120023017"/>
      <w:r>
        <w:t xml:space="preserve">GENERALIDAD DE LOS </w:t>
      </w:r>
      <w:r w:rsidR="00BC3990" w:rsidRPr="00BC3990">
        <w:t>COMPROBANTES</w:t>
      </w:r>
      <w:r>
        <w:t xml:space="preserve"> Y ENTREGA DE LA RENDICION</w:t>
      </w:r>
      <w:bookmarkEnd w:id="1"/>
    </w:p>
    <w:p w:rsidR="002669A8" w:rsidRPr="002669A8" w:rsidRDefault="002669A8" w:rsidP="002669A8"/>
    <w:p w:rsidR="00BC3990" w:rsidRDefault="003B6C28" w:rsidP="002D690E">
      <w:pPr>
        <w:jc w:val="both"/>
        <w:rPr>
          <w:b/>
        </w:rPr>
      </w:pPr>
      <w:r>
        <w:t>Los comprobantes de gastos d</w:t>
      </w:r>
      <w:r w:rsidR="00BC3990" w:rsidRPr="00397497">
        <w:t xml:space="preserve">eben ser </w:t>
      </w:r>
      <w:r w:rsidR="00BC3990" w:rsidRPr="00B554B9">
        <w:rPr>
          <w:b/>
        </w:rPr>
        <w:t>“B”</w:t>
      </w:r>
      <w:r w:rsidR="00BC3990" w:rsidRPr="00397497">
        <w:t xml:space="preserve"> o </w:t>
      </w:r>
      <w:r w:rsidR="00BC3990" w:rsidRPr="00B554B9">
        <w:rPr>
          <w:b/>
        </w:rPr>
        <w:t>“C”</w:t>
      </w:r>
      <w:r w:rsidR="00BC3990" w:rsidRPr="00397497">
        <w:t xml:space="preserve">, nunca “A” y estar </w:t>
      </w:r>
      <w:r w:rsidR="00BC3990" w:rsidRPr="00B554B9">
        <w:rPr>
          <w:b/>
        </w:rPr>
        <w:t>firmados por el Titular d</w:t>
      </w:r>
      <w:r w:rsidR="00B554B9" w:rsidRPr="00B554B9">
        <w:rPr>
          <w:b/>
        </w:rPr>
        <w:t>el PIP</w:t>
      </w:r>
      <w:r w:rsidR="00B554B9">
        <w:t xml:space="preserve">. Si los mismos tienen un </w:t>
      </w:r>
      <w:r w:rsidR="00BC3990" w:rsidRPr="00397497">
        <w:t>tamaño diferente al de una hoja A4 deben presentarse pegados en una sola carilla de una hoja A4 en blanco o borrador.</w:t>
      </w:r>
      <w:r w:rsidR="00BC3990" w:rsidRPr="00397497">
        <w:cr/>
      </w:r>
      <w:r w:rsidR="00754596">
        <w:t xml:space="preserve">Ver ejemplo en </w:t>
      </w:r>
      <w:r w:rsidR="00754596" w:rsidRPr="002D690E">
        <w:rPr>
          <w:b/>
        </w:rPr>
        <w:t>Anexo I</w:t>
      </w:r>
      <w:r w:rsidR="002D690E">
        <w:rPr>
          <w:b/>
        </w:rPr>
        <w:t>.</w:t>
      </w:r>
    </w:p>
    <w:p w:rsidR="00B554B9" w:rsidRDefault="00777898" w:rsidP="002D690E">
      <w:pPr>
        <w:jc w:val="both"/>
      </w:pPr>
      <w:r w:rsidRPr="00777898">
        <w:t>Las rendiciones parciales o totales</w:t>
      </w:r>
      <w:r>
        <w:t xml:space="preserve"> de los subsidios </w:t>
      </w:r>
      <w:r w:rsidR="003B6C28">
        <w:t xml:space="preserve">por PIP </w:t>
      </w:r>
      <w:r>
        <w:t>se realizarán de la siguiente forma:</w:t>
      </w:r>
      <w:r w:rsidR="00B554B9" w:rsidRPr="00B554B9">
        <w:t xml:space="preserve"> </w:t>
      </w:r>
    </w:p>
    <w:p w:rsidR="00DD00D1" w:rsidRDefault="00B554B9" w:rsidP="00DD00D1">
      <w:pPr>
        <w:jc w:val="both"/>
      </w:pPr>
      <w:r>
        <w:t>Los titulares de</w:t>
      </w:r>
      <w:r w:rsidR="003B6C28">
        <w:t>l PIP completará</w:t>
      </w:r>
      <w:r>
        <w:t xml:space="preserve">n los datos de los comprobantes a rendir en la </w:t>
      </w:r>
      <w:r w:rsidRPr="00224D0A">
        <w:rPr>
          <w:u w:val="single"/>
        </w:rPr>
        <w:t>Planilla de Rendición</w:t>
      </w:r>
      <w:r w:rsidR="00224D0A">
        <w:rPr>
          <w:u w:val="single"/>
        </w:rPr>
        <w:t xml:space="preserve"> de Fondos</w:t>
      </w:r>
      <w:r>
        <w:t xml:space="preserve">, ver ejemplo </w:t>
      </w:r>
      <w:r w:rsidRPr="00DD00D1">
        <w:rPr>
          <w:b/>
        </w:rPr>
        <w:t xml:space="preserve">Anexo II </w:t>
      </w:r>
      <w:r w:rsidRPr="00DB68E4">
        <w:t>(la misma se encuentra disponible y se descarga de la página web).</w:t>
      </w:r>
      <w:r>
        <w:t xml:space="preserve"> </w:t>
      </w:r>
      <w:r w:rsidRPr="00DB68E4">
        <w:t xml:space="preserve">No es necesario utilizar la totalidad de los fondos para presentar la rendición. Se </w:t>
      </w:r>
      <w:r>
        <w:t>recomienda ir rindiendo parcialmente, en la medida que se va ejecutando el proyecto.</w:t>
      </w:r>
      <w:r w:rsidR="00DD00D1">
        <w:t xml:space="preserve"> Se deberán presentar la planilla de rendición con los correspondientes comprobantes en la oficina del CCT.</w:t>
      </w:r>
    </w:p>
    <w:p w:rsidR="003B6C28" w:rsidRDefault="003B6C28" w:rsidP="00DD00D1">
      <w:pPr>
        <w:jc w:val="both"/>
      </w:pPr>
      <w:r>
        <w:rPr>
          <w:u w:val="single"/>
        </w:rPr>
        <w:t>Aclaración:</w:t>
      </w:r>
      <w:r w:rsidR="00887C56">
        <w:t xml:space="preserve"> no se aceptará</w:t>
      </w:r>
      <w:r>
        <w:t>n la entrega de comprobantes sin las caracterí</w:t>
      </w:r>
      <w:r w:rsidR="00652486">
        <w:t>sticas anteriormente descriptas y sin estar acompañadas de la Planilla de Rendición de Fondos.</w:t>
      </w:r>
    </w:p>
    <w:p w:rsidR="00821ABD" w:rsidRDefault="00821ABD" w:rsidP="002D690E">
      <w:pPr>
        <w:jc w:val="both"/>
        <w:rPr>
          <w:b/>
        </w:rPr>
      </w:pPr>
    </w:p>
    <w:p w:rsidR="006F1E48" w:rsidRDefault="006F1E48" w:rsidP="001E6152">
      <w:pPr>
        <w:pStyle w:val="Ttulo1"/>
      </w:pPr>
      <w:bookmarkStart w:id="2" w:name="_Toc120023018"/>
      <w:r w:rsidRPr="006F1E48">
        <w:t>PROCEDIMIENTO DE COMPRAS</w:t>
      </w:r>
      <w:r w:rsidR="00754596">
        <w:t xml:space="preserve"> Y CONT</w:t>
      </w:r>
      <w:r w:rsidR="00B554B9">
        <w:t>R</w:t>
      </w:r>
      <w:r w:rsidR="00754596">
        <w:t>ATACIONES</w:t>
      </w:r>
      <w:bookmarkEnd w:id="2"/>
    </w:p>
    <w:p w:rsidR="002669A8" w:rsidRPr="002669A8" w:rsidRDefault="002669A8" w:rsidP="002669A8"/>
    <w:p w:rsidR="00754596" w:rsidRPr="00754596" w:rsidRDefault="00754596" w:rsidP="002D690E">
      <w:pPr>
        <w:jc w:val="both"/>
      </w:pPr>
      <w:r w:rsidRPr="00754596">
        <w:t>Se deberá</w:t>
      </w:r>
      <w:r w:rsidR="003B6C28">
        <w:t>n</w:t>
      </w:r>
      <w:r w:rsidRPr="00754596">
        <w:t xml:space="preserve"> implementar los procedimientos administrativos correspondientes para cada compra de acuerdo</w:t>
      </w:r>
      <w:r w:rsidR="003B6C28">
        <w:t xml:space="preserve"> a lo establecido en el Manual d</w:t>
      </w:r>
      <w:r w:rsidRPr="00754596">
        <w:t>e Administración de Financiamiento y Rendición de Cuentas. A continuación un breve resumen:</w:t>
      </w:r>
    </w:p>
    <w:p w:rsidR="006F1E48" w:rsidRPr="00397497" w:rsidRDefault="006F1E48" w:rsidP="001E6152">
      <w:pPr>
        <w:pStyle w:val="Prrafodelista"/>
        <w:numPr>
          <w:ilvl w:val="0"/>
          <w:numId w:val="4"/>
        </w:numPr>
        <w:jc w:val="both"/>
        <w:outlineLvl w:val="1"/>
      </w:pPr>
      <w:bookmarkStart w:id="3" w:name="_Toc120023019"/>
      <w:r w:rsidRPr="00397497">
        <w:t>En Argentina:</w:t>
      </w:r>
      <w:bookmarkEnd w:id="3"/>
    </w:p>
    <w:p w:rsidR="006F1E48" w:rsidRDefault="006F1E48" w:rsidP="002D690E">
      <w:pPr>
        <w:jc w:val="both"/>
      </w:pPr>
      <w:r w:rsidRPr="00397497">
        <w:lastRenderedPageBreak/>
        <w:t xml:space="preserve">Los comprobantes deben </w:t>
      </w:r>
      <w:r w:rsidR="00DD00D1">
        <w:t xml:space="preserve">estar emitidos </w:t>
      </w:r>
      <w:r w:rsidRPr="00E8281A">
        <w:rPr>
          <w:b/>
        </w:rPr>
        <w:t>a nombre del titular del PIP</w:t>
      </w:r>
      <w:r w:rsidRPr="00397497">
        <w:t xml:space="preserve"> y deben llevar los </w:t>
      </w:r>
      <w:r w:rsidRPr="00E8281A">
        <w:rPr>
          <w:b/>
        </w:rPr>
        <w:t>últimos 4 números</w:t>
      </w:r>
      <w:r w:rsidRPr="00397497">
        <w:t xml:space="preserve"> del mismo. </w:t>
      </w:r>
    </w:p>
    <w:p w:rsidR="001D5C84" w:rsidRPr="00397497" w:rsidRDefault="001D5C84" w:rsidP="002D690E">
      <w:pPr>
        <w:jc w:val="both"/>
      </w:pPr>
      <w:r w:rsidRPr="008B6545">
        <w:t>Por Decisión Administrativa N°</w:t>
      </w:r>
      <w:r w:rsidR="008B6545" w:rsidRPr="008B6545">
        <w:t xml:space="preserve"> DA-2024-43-APN-JGM, de fecha 6</w:t>
      </w:r>
      <w:r w:rsidRPr="008B6545">
        <w:t xml:space="preserve"> de febrero de </w:t>
      </w:r>
      <w:r w:rsidR="008B6545" w:rsidRPr="008B6545">
        <w:t>2024</w:t>
      </w:r>
      <w:r w:rsidRPr="008B6545">
        <w:t xml:space="preserve">, se fijó el valor del módulo en </w:t>
      </w:r>
      <w:r w:rsidR="008B6545" w:rsidRPr="008B6545">
        <w:t>la suma de PESOS VEINTISIETE MIL ($27000</w:t>
      </w:r>
      <w:r w:rsidRPr="008B6545">
        <w:t>).</w:t>
      </w:r>
      <w:bookmarkStart w:id="4" w:name="_GoBack"/>
      <w:bookmarkEnd w:id="4"/>
    </w:p>
    <w:p w:rsidR="004D181C" w:rsidRPr="00397497" w:rsidRDefault="006F1E48" w:rsidP="004D181C">
      <w:pPr>
        <w:pStyle w:val="Prrafodelista"/>
        <w:numPr>
          <w:ilvl w:val="0"/>
          <w:numId w:val="1"/>
        </w:numPr>
        <w:jc w:val="both"/>
      </w:pPr>
      <w:r w:rsidRPr="00397497">
        <w:t xml:space="preserve">Hasta </w:t>
      </w:r>
      <w:r w:rsidR="00BB110D">
        <w:t>125 módulos</w:t>
      </w:r>
      <w:r w:rsidR="00BB110D" w:rsidRPr="00397497">
        <w:t>. -</w:t>
      </w:r>
      <w:r w:rsidRPr="00397497">
        <w:t xml:space="preserve"> Compra directa</w:t>
      </w:r>
      <w:r w:rsidR="004D181C">
        <w:t xml:space="preserve">. </w:t>
      </w:r>
      <w:r w:rsidR="004D181C" w:rsidRPr="007B656B">
        <w:rPr>
          <w:b/>
        </w:rPr>
        <w:t>Nota:</w:t>
      </w:r>
      <w:r w:rsidR="004D181C">
        <w:t xml:space="preserve"> en la orden de compra o factura se debe indicar con un sello “se han consultado tres proveedores y el presente es el más conveniente”.</w:t>
      </w:r>
    </w:p>
    <w:p w:rsidR="006F1E48" w:rsidRPr="00397497" w:rsidRDefault="00B54952" w:rsidP="002D690E">
      <w:pPr>
        <w:pStyle w:val="Prrafodelista"/>
        <w:numPr>
          <w:ilvl w:val="0"/>
          <w:numId w:val="1"/>
        </w:numPr>
        <w:jc w:val="both"/>
      </w:pPr>
      <w:r w:rsidRPr="00397497">
        <w:t xml:space="preserve">Desde </w:t>
      </w:r>
      <w:r w:rsidR="00BB110D">
        <w:t>125</w:t>
      </w:r>
      <w:r>
        <w:t xml:space="preserve"> a </w:t>
      </w:r>
      <w:r w:rsidR="00BB110D">
        <w:t>625 módulos</w:t>
      </w:r>
      <w:r w:rsidR="00BB110D" w:rsidRPr="00397497">
        <w:t>. -</w:t>
      </w:r>
      <w:r w:rsidR="006F1E48" w:rsidRPr="00397497">
        <w:t xml:space="preserve"> Trámite abreviado. Se deben </w:t>
      </w:r>
      <w:r w:rsidR="006F1E48" w:rsidRPr="00E8281A">
        <w:rPr>
          <w:b/>
        </w:rPr>
        <w:t>presentar 3 presupuestos</w:t>
      </w:r>
      <w:r w:rsidR="006F1E48" w:rsidRPr="00397497">
        <w:t xml:space="preserve"> y se realiza </w:t>
      </w:r>
      <w:r w:rsidR="006F1E48" w:rsidRPr="00E8281A">
        <w:rPr>
          <w:b/>
        </w:rPr>
        <w:t>Acta</w:t>
      </w:r>
      <w:r w:rsidR="006F1E48" w:rsidRPr="00397497">
        <w:t>.</w:t>
      </w:r>
      <w:r w:rsidR="00754596">
        <w:t xml:space="preserve"> Estos presupuestos deben quedar archivados junto a la factura de compra, en el legajo de rendición del PIP.</w:t>
      </w:r>
    </w:p>
    <w:p w:rsidR="006F1E48" w:rsidRPr="00397497" w:rsidRDefault="00BB110D" w:rsidP="002D690E">
      <w:pPr>
        <w:pStyle w:val="Prrafodelista"/>
        <w:numPr>
          <w:ilvl w:val="0"/>
          <w:numId w:val="1"/>
        </w:numPr>
        <w:jc w:val="both"/>
      </w:pPr>
      <w:r>
        <w:t xml:space="preserve">Desde 625 </w:t>
      </w:r>
      <w:r w:rsidR="00B54952">
        <w:t xml:space="preserve">a </w:t>
      </w:r>
      <w:r>
        <w:t>2.500 módulos</w:t>
      </w:r>
      <w:r w:rsidRPr="00397497">
        <w:t>. -</w:t>
      </w:r>
      <w:r w:rsidR="006F1E48" w:rsidRPr="00397497">
        <w:t xml:space="preserve"> Concurso de precios. Se realiza </w:t>
      </w:r>
      <w:r w:rsidR="006F1E48" w:rsidRPr="00E8281A">
        <w:rPr>
          <w:b/>
        </w:rPr>
        <w:t>concurso a sobre cerrado</w:t>
      </w:r>
      <w:r w:rsidR="00CE6EDC">
        <w:t xml:space="preserve"> con apertura pública e</w:t>
      </w:r>
      <w:r w:rsidR="006F1E48" w:rsidRPr="00397497">
        <w:t xml:space="preserve"> invitación mínima de </w:t>
      </w:r>
      <w:r w:rsidR="006F1E48" w:rsidRPr="00E8281A">
        <w:rPr>
          <w:b/>
        </w:rPr>
        <w:t>5 proveedores</w:t>
      </w:r>
      <w:r w:rsidR="00CE6EDC">
        <w:t>.</w:t>
      </w:r>
    </w:p>
    <w:p w:rsidR="006F1E48" w:rsidRDefault="004D181C" w:rsidP="002D690E">
      <w:pPr>
        <w:pStyle w:val="Prrafodelista"/>
        <w:numPr>
          <w:ilvl w:val="0"/>
          <w:numId w:val="1"/>
        </w:numPr>
        <w:jc w:val="both"/>
      </w:pPr>
      <w:r>
        <w:t xml:space="preserve">Desde </w:t>
      </w:r>
      <w:r w:rsidR="00BB110D">
        <w:t xml:space="preserve">2.500 </w:t>
      </w:r>
      <w:r w:rsidR="00972638">
        <w:t xml:space="preserve">a </w:t>
      </w:r>
      <w:r w:rsidR="00BB110D">
        <w:t>5.000 módulos</w:t>
      </w:r>
      <w:r w:rsidR="00BB110D" w:rsidRPr="00397497">
        <w:t>. -</w:t>
      </w:r>
      <w:r w:rsidR="006F1E48" w:rsidRPr="00397497">
        <w:t xml:space="preserve"> Licitación pública</w:t>
      </w:r>
      <w:r>
        <w:t xml:space="preserve"> con </w:t>
      </w:r>
      <w:r w:rsidRPr="004D181C">
        <w:rPr>
          <w:b/>
        </w:rPr>
        <w:t>un día de publicación</w:t>
      </w:r>
      <w:r>
        <w:t>.</w:t>
      </w:r>
    </w:p>
    <w:p w:rsidR="004D181C" w:rsidRDefault="00972638" w:rsidP="002D690E">
      <w:pPr>
        <w:pStyle w:val="Prrafodelista"/>
        <w:numPr>
          <w:ilvl w:val="0"/>
          <w:numId w:val="1"/>
        </w:numPr>
        <w:jc w:val="both"/>
      </w:pPr>
      <w:r>
        <w:t xml:space="preserve">Mayores a </w:t>
      </w:r>
      <w:r w:rsidR="00BB110D">
        <w:t>5.000 módulos. -</w:t>
      </w:r>
      <w:r w:rsidR="004D181C">
        <w:t xml:space="preserve"> Licitación pública con </w:t>
      </w:r>
      <w:r w:rsidR="004D181C" w:rsidRPr="004D181C">
        <w:rPr>
          <w:b/>
        </w:rPr>
        <w:t xml:space="preserve">dos días </w:t>
      </w:r>
      <w:r w:rsidR="004D181C">
        <w:rPr>
          <w:b/>
        </w:rPr>
        <w:t>d</w:t>
      </w:r>
      <w:r w:rsidR="004D181C" w:rsidRPr="004D181C">
        <w:rPr>
          <w:b/>
        </w:rPr>
        <w:t>e publicación</w:t>
      </w:r>
      <w:r w:rsidR="004D181C">
        <w:t>.</w:t>
      </w:r>
    </w:p>
    <w:p w:rsidR="002D690E" w:rsidRPr="00397497" w:rsidRDefault="002D690E" w:rsidP="002D690E">
      <w:pPr>
        <w:pStyle w:val="Prrafodelista"/>
        <w:ind w:left="405"/>
        <w:jc w:val="both"/>
      </w:pPr>
    </w:p>
    <w:p w:rsidR="002D3DD6" w:rsidRDefault="003B6C28" w:rsidP="001E6152">
      <w:pPr>
        <w:pStyle w:val="Prrafodelista"/>
        <w:numPr>
          <w:ilvl w:val="0"/>
          <w:numId w:val="4"/>
        </w:numPr>
        <w:jc w:val="both"/>
        <w:outlineLvl w:val="1"/>
      </w:pPr>
      <w:bookmarkStart w:id="5" w:name="_Toc120023020"/>
      <w:r>
        <w:t>En el</w:t>
      </w:r>
      <w:r w:rsidR="002D3DD6" w:rsidRPr="00397497">
        <w:t xml:space="preserve"> Exterior:</w:t>
      </w:r>
      <w:bookmarkEnd w:id="5"/>
    </w:p>
    <w:p w:rsidR="00D360F6" w:rsidRDefault="00D360F6" w:rsidP="002D690E">
      <w:pPr>
        <w:jc w:val="both"/>
      </w:pPr>
      <w:r w:rsidRPr="00397497">
        <w:t xml:space="preserve">Los comprobantes deben </w:t>
      </w:r>
      <w:r>
        <w:t xml:space="preserve">estar emitidos </w:t>
      </w:r>
      <w:r w:rsidRPr="00E8281A">
        <w:rPr>
          <w:b/>
        </w:rPr>
        <w:t>a nombre del titular del PIP</w:t>
      </w:r>
      <w:r w:rsidRPr="00397497">
        <w:t xml:space="preserve"> y deben llevar los </w:t>
      </w:r>
      <w:r w:rsidRPr="00E8281A">
        <w:rPr>
          <w:b/>
        </w:rPr>
        <w:t>últimos 4 números</w:t>
      </w:r>
      <w:r w:rsidRPr="00397497">
        <w:t xml:space="preserve"> del mismo.</w:t>
      </w:r>
    </w:p>
    <w:p w:rsidR="002D3DD6" w:rsidRPr="00397497" w:rsidRDefault="00D360F6" w:rsidP="002D690E">
      <w:pPr>
        <w:jc w:val="both"/>
      </w:pPr>
      <w:r>
        <w:t>En caso de que requieran ROECYT</w:t>
      </w:r>
      <w:r w:rsidR="002D3DD6" w:rsidRPr="00397497">
        <w:t xml:space="preserve"> deben </w:t>
      </w:r>
      <w:r w:rsidR="00DD00D1">
        <w:t>estar emitidos</w:t>
      </w:r>
      <w:r>
        <w:t xml:space="preserve"> a nombre de CONICET </w:t>
      </w:r>
      <w:r w:rsidR="002D3DD6" w:rsidRPr="00397497">
        <w:t xml:space="preserve">CUIT: </w:t>
      </w:r>
      <w:r w:rsidR="00150E75" w:rsidRPr="00150E75">
        <w:t>30-54666038-5</w:t>
      </w:r>
      <w:r>
        <w:t xml:space="preserve">. </w:t>
      </w:r>
      <w:r w:rsidR="002D3DD6" w:rsidRPr="00397497">
        <w:t>Se debe agregar como observación el titular del PIP y los últimos 4 números del mismo.</w:t>
      </w:r>
    </w:p>
    <w:p w:rsidR="00B8535F" w:rsidRPr="00397497" w:rsidRDefault="00B8535F" w:rsidP="002D690E">
      <w:pPr>
        <w:jc w:val="both"/>
      </w:pPr>
      <w:r w:rsidRPr="00397497">
        <w:t>Siempre hay que solicitar autorización por nota para este tipo de erogaciones</w:t>
      </w:r>
      <w:r w:rsidR="00B54952">
        <w:t>. Se respetan los mismos topes para los procedimientos de compras.</w:t>
      </w:r>
    </w:p>
    <w:p w:rsidR="00821ABD" w:rsidRDefault="00915A52" w:rsidP="001E6152">
      <w:pPr>
        <w:pStyle w:val="Ttulo1"/>
      </w:pPr>
      <w:bookmarkStart w:id="6" w:name="_Toc120023021"/>
      <w:r w:rsidRPr="00915A52">
        <w:t>PAGOS</w:t>
      </w:r>
      <w:bookmarkEnd w:id="6"/>
      <w:r w:rsidRPr="00915A52">
        <w:t xml:space="preserve"> </w:t>
      </w:r>
    </w:p>
    <w:p w:rsidR="00D37CC6" w:rsidRPr="00D37CC6" w:rsidRDefault="00D37CC6" w:rsidP="00D37CC6"/>
    <w:p w:rsidR="00821ABD" w:rsidRPr="00821ABD" w:rsidRDefault="00821ABD" w:rsidP="001E6152">
      <w:pPr>
        <w:pStyle w:val="Prrafodelista"/>
        <w:numPr>
          <w:ilvl w:val="0"/>
          <w:numId w:val="7"/>
        </w:numPr>
        <w:jc w:val="both"/>
        <w:outlineLvl w:val="1"/>
      </w:pPr>
      <w:bookmarkStart w:id="7" w:name="_Toc120023022"/>
      <w:r w:rsidRPr="00821ABD">
        <w:t>PAGOS EN EFECTIVO - CAJA CHICA</w:t>
      </w:r>
      <w:bookmarkEnd w:id="7"/>
      <w:r w:rsidRPr="00821ABD">
        <w:t xml:space="preserve"> </w:t>
      </w:r>
    </w:p>
    <w:p w:rsidR="00821ABD" w:rsidRDefault="00821ABD" w:rsidP="00821ABD">
      <w:pPr>
        <w:pStyle w:val="Default"/>
        <w:spacing w:line="360" w:lineRule="auto"/>
        <w:jc w:val="both"/>
        <w:rPr>
          <w:rFonts w:asciiTheme="minorHAnsi" w:hAnsiTheme="minorHAnsi" w:cstheme="minorBidi"/>
          <w:color w:val="auto"/>
          <w:sz w:val="22"/>
          <w:szCs w:val="22"/>
        </w:rPr>
      </w:pPr>
      <w:r w:rsidRPr="00915A52">
        <w:rPr>
          <w:rFonts w:asciiTheme="minorHAnsi" w:hAnsiTheme="minorHAnsi" w:cstheme="minorBidi"/>
          <w:color w:val="auto"/>
          <w:sz w:val="22"/>
          <w:szCs w:val="22"/>
        </w:rPr>
        <w:t xml:space="preserve">La </w:t>
      </w:r>
      <w:r w:rsidRPr="00641E1F">
        <w:rPr>
          <w:rFonts w:asciiTheme="minorHAnsi" w:hAnsiTheme="minorHAnsi" w:cstheme="minorBidi"/>
          <w:b/>
          <w:color w:val="auto"/>
          <w:sz w:val="22"/>
          <w:szCs w:val="22"/>
        </w:rPr>
        <w:t>Caja Chica</w:t>
      </w:r>
      <w:r w:rsidRPr="00915A52">
        <w:rPr>
          <w:rFonts w:asciiTheme="minorHAnsi" w:hAnsiTheme="minorHAnsi" w:cstheme="minorBidi"/>
          <w:color w:val="auto"/>
          <w:sz w:val="22"/>
          <w:szCs w:val="22"/>
        </w:rPr>
        <w:t xml:space="preserve"> es un Adelanto de fondos </w:t>
      </w:r>
      <w:r>
        <w:rPr>
          <w:rFonts w:asciiTheme="minorHAnsi" w:hAnsiTheme="minorHAnsi" w:cstheme="minorBidi"/>
          <w:color w:val="auto"/>
          <w:sz w:val="22"/>
          <w:szCs w:val="22"/>
        </w:rPr>
        <w:t xml:space="preserve">que realiza el CCT al Investigador titular del PIP, </w:t>
      </w:r>
      <w:r w:rsidRPr="00915A52">
        <w:rPr>
          <w:rFonts w:asciiTheme="minorHAnsi" w:hAnsiTheme="minorHAnsi" w:cstheme="minorBidi"/>
          <w:color w:val="auto"/>
          <w:sz w:val="22"/>
          <w:szCs w:val="22"/>
        </w:rPr>
        <w:t xml:space="preserve">para </w:t>
      </w:r>
      <w:r>
        <w:rPr>
          <w:rFonts w:asciiTheme="minorHAnsi" w:hAnsiTheme="minorHAnsi" w:cstheme="minorBidi"/>
          <w:color w:val="auto"/>
          <w:sz w:val="22"/>
          <w:szCs w:val="22"/>
        </w:rPr>
        <w:t xml:space="preserve">realizar </w:t>
      </w:r>
      <w:r w:rsidRPr="00915A52">
        <w:rPr>
          <w:rFonts w:asciiTheme="minorHAnsi" w:hAnsiTheme="minorHAnsi" w:cstheme="minorBidi"/>
          <w:color w:val="auto"/>
          <w:sz w:val="22"/>
          <w:szCs w:val="22"/>
        </w:rPr>
        <w:t>gastos menores de Funcionamiento. El monto máximo</w:t>
      </w:r>
      <w:r w:rsidR="001E6152">
        <w:rPr>
          <w:rFonts w:asciiTheme="minorHAnsi" w:hAnsiTheme="minorHAnsi" w:cstheme="minorBidi"/>
          <w:color w:val="auto"/>
          <w:sz w:val="22"/>
          <w:szCs w:val="22"/>
        </w:rPr>
        <w:t xml:space="preserve"> que se puede adelantar es de $5</w:t>
      </w:r>
      <w:r w:rsidRPr="00915A52">
        <w:rPr>
          <w:rFonts w:asciiTheme="minorHAnsi" w:hAnsiTheme="minorHAnsi" w:cstheme="minorBidi"/>
          <w:color w:val="auto"/>
          <w:sz w:val="22"/>
          <w:szCs w:val="22"/>
        </w:rPr>
        <w:t xml:space="preserve">.000. </w:t>
      </w:r>
    </w:p>
    <w:p w:rsidR="00821ABD" w:rsidRDefault="00821ABD" w:rsidP="00821ABD">
      <w:pPr>
        <w:pStyle w:val="Default"/>
        <w:spacing w:line="360" w:lineRule="auto"/>
        <w:jc w:val="both"/>
        <w:rPr>
          <w:rFonts w:asciiTheme="minorHAnsi" w:hAnsiTheme="minorHAnsi" w:cstheme="minorBidi"/>
          <w:color w:val="auto"/>
          <w:sz w:val="22"/>
          <w:szCs w:val="22"/>
        </w:rPr>
      </w:pPr>
      <w:r w:rsidRPr="00DD00D1">
        <w:rPr>
          <w:rFonts w:asciiTheme="minorHAnsi" w:hAnsiTheme="minorHAnsi" w:cstheme="minorBidi"/>
          <w:b/>
          <w:color w:val="auto"/>
          <w:sz w:val="22"/>
          <w:szCs w:val="22"/>
        </w:rPr>
        <w:t>El mismo debe solicitarse por nota y debe ser rendido para solicitar un nuevo adelanto para caja chica.</w:t>
      </w:r>
      <w:r>
        <w:rPr>
          <w:rFonts w:asciiTheme="minorHAnsi" w:hAnsiTheme="minorHAnsi" w:cstheme="minorBidi"/>
          <w:color w:val="auto"/>
          <w:sz w:val="22"/>
          <w:szCs w:val="22"/>
        </w:rPr>
        <w:t xml:space="preserve"> </w:t>
      </w:r>
      <w:r w:rsidR="003B6C28">
        <w:rPr>
          <w:rFonts w:asciiTheme="minorHAnsi" w:hAnsiTheme="minorHAnsi" w:cstheme="minorBidi"/>
          <w:color w:val="auto"/>
          <w:sz w:val="22"/>
          <w:szCs w:val="22"/>
        </w:rPr>
        <w:t xml:space="preserve"> Se debe t</w:t>
      </w:r>
      <w:r>
        <w:rPr>
          <w:rFonts w:asciiTheme="minorHAnsi" w:hAnsiTheme="minorHAnsi" w:cstheme="minorBidi"/>
          <w:color w:val="auto"/>
          <w:sz w:val="22"/>
          <w:szCs w:val="22"/>
        </w:rPr>
        <w:t xml:space="preserve">ener en cuenta que en efectivo </w:t>
      </w:r>
      <w:r w:rsidR="003B6C28">
        <w:rPr>
          <w:rFonts w:asciiTheme="minorHAnsi" w:hAnsiTheme="minorHAnsi" w:cstheme="minorBidi"/>
          <w:color w:val="auto"/>
          <w:sz w:val="22"/>
          <w:szCs w:val="22"/>
        </w:rPr>
        <w:t xml:space="preserve"> solo </w:t>
      </w:r>
      <w:r>
        <w:rPr>
          <w:rFonts w:asciiTheme="minorHAnsi" w:hAnsiTheme="minorHAnsi" w:cstheme="minorBidi"/>
          <w:color w:val="auto"/>
          <w:sz w:val="22"/>
          <w:szCs w:val="22"/>
        </w:rPr>
        <w:t>se puede</w:t>
      </w:r>
      <w:r w:rsidR="003B6C28">
        <w:rPr>
          <w:rFonts w:asciiTheme="minorHAnsi" w:hAnsiTheme="minorHAnsi" w:cstheme="minorBidi"/>
          <w:color w:val="auto"/>
          <w:sz w:val="22"/>
          <w:szCs w:val="22"/>
        </w:rPr>
        <w:t>n</w:t>
      </w:r>
      <w:r w:rsidR="00CA4513">
        <w:rPr>
          <w:rFonts w:asciiTheme="minorHAnsi" w:hAnsiTheme="minorHAnsi" w:cstheme="minorBidi"/>
          <w:color w:val="auto"/>
          <w:sz w:val="22"/>
          <w:szCs w:val="22"/>
        </w:rPr>
        <w:t xml:space="preserve"> pagar compras menores a $3</w:t>
      </w:r>
      <w:r>
        <w:rPr>
          <w:rFonts w:asciiTheme="minorHAnsi" w:hAnsiTheme="minorHAnsi" w:cstheme="minorBidi"/>
          <w:color w:val="auto"/>
          <w:sz w:val="22"/>
          <w:szCs w:val="22"/>
        </w:rPr>
        <w:t>.000.</w:t>
      </w:r>
    </w:p>
    <w:p w:rsidR="001E6152" w:rsidRDefault="001E6152" w:rsidP="001E6152">
      <w:pPr>
        <w:pStyle w:val="Default"/>
        <w:spacing w:line="360" w:lineRule="auto"/>
        <w:jc w:val="both"/>
        <w:rPr>
          <w:rFonts w:asciiTheme="minorHAnsi" w:hAnsiTheme="minorHAnsi" w:cstheme="minorBidi"/>
          <w:color w:val="auto"/>
          <w:sz w:val="22"/>
          <w:szCs w:val="22"/>
        </w:rPr>
      </w:pPr>
      <w:r w:rsidRPr="003B6C28">
        <w:rPr>
          <w:rFonts w:asciiTheme="minorHAnsi" w:hAnsiTheme="minorHAnsi" w:cstheme="minorBidi"/>
          <w:color w:val="auto"/>
          <w:sz w:val="22"/>
          <w:szCs w:val="22"/>
          <w:u w:val="single"/>
        </w:rPr>
        <w:lastRenderedPageBreak/>
        <w:t>Aclaración:</w:t>
      </w:r>
      <w:r>
        <w:rPr>
          <w:rFonts w:asciiTheme="minorHAnsi" w:hAnsiTheme="minorHAnsi" w:cstheme="minorBidi"/>
          <w:color w:val="auto"/>
          <w:sz w:val="22"/>
          <w:szCs w:val="22"/>
        </w:rPr>
        <w:t xml:space="preserve"> para aquellos titulares de PIP que requieran el adelanto de caja chica para gastos de campaña</w:t>
      </w:r>
      <w:r w:rsidR="008726F6">
        <w:rPr>
          <w:rFonts w:asciiTheme="minorHAnsi" w:hAnsiTheme="minorHAnsi" w:cstheme="minorBidi"/>
          <w:color w:val="auto"/>
          <w:sz w:val="22"/>
          <w:szCs w:val="22"/>
        </w:rPr>
        <w:t xml:space="preserve"> u otros gastos</w:t>
      </w:r>
      <w:r>
        <w:rPr>
          <w:rFonts w:asciiTheme="minorHAnsi" w:hAnsiTheme="minorHAnsi" w:cstheme="minorBidi"/>
          <w:color w:val="auto"/>
          <w:sz w:val="22"/>
          <w:szCs w:val="22"/>
        </w:rPr>
        <w:t>, dicho monto podrá ser mayor, indicándolo en la nota de solicitud los motivos y el monto a solicitar.</w:t>
      </w:r>
    </w:p>
    <w:p w:rsidR="00173CBC" w:rsidRDefault="00173CBC" w:rsidP="00821ABD">
      <w:pPr>
        <w:pStyle w:val="Default"/>
        <w:spacing w:line="360" w:lineRule="auto"/>
        <w:jc w:val="both"/>
        <w:rPr>
          <w:rFonts w:asciiTheme="minorHAnsi" w:hAnsiTheme="minorHAnsi" w:cstheme="minorBidi"/>
          <w:color w:val="auto"/>
          <w:sz w:val="22"/>
          <w:szCs w:val="22"/>
        </w:rPr>
      </w:pPr>
    </w:p>
    <w:p w:rsidR="003B6C28" w:rsidRDefault="003B6C28" w:rsidP="00821ABD">
      <w:pPr>
        <w:pStyle w:val="Default"/>
        <w:spacing w:line="360" w:lineRule="auto"/>
        <w:jc w:val="both"/>
        <w:rPr>
          <w:rFonts w:asciiTheme="minorHAnsi" w:hAnsiTheme="minorHAnsi" w:cstheme="minorBidi"/>
          <w:color w:val="auto"/>
          <w:sz w:val="22"/>
          <w:szCs w:val="22"/>
        </w:rPr>
      </w:pPr>
    </w:p>
    <w:p w:rsidR="00173CBC" w:rsidRPr="00821ABD" w:rsidRDefault="00173CBC" w:rsidP="001E6152">
      <w:pPr>
        <w:pStyle w:val="Prrafodelista"/>
        <w:numPr>
          <w:ilvl w:val="0"/>
          <w:numId w:val="7"/>
        </w:numPr>
        <w:jc w:val="both"/>
        <w:outlineLvl w:val="1"/>
      </w:pPr>
      <w:bookmarkStart w:id="8" w:name="_Toc120023023"/>
      <w:r w:rsidRPr="00821ABD">
        <w:t xml:space="preserve">PAGOS </w:t>
      </w:r>
      <w:r>
        <w:t>CON TRANSFERENCIA BANCARIA O CHEQUE</w:t>
      </w:r>
      <w:bookmarkEnd w:id="8"/>
      <w:r w:rsidRPr="00821ABD">
        <w:t xml:space="preserve"> </w:t>
      </w:r>
    </w:p>
    <w:p w:rsidR="00915A52" w:rsidRDefault="00CA4513" w:rsidP="00DD00D1">
      <w:pPr>
        <w:pStyle w:val="Textocomentario"/>
        <w:spacing w:line="360" w:lineRule="auto"/>
        <w:jc w:val="both"/>
        <w:rPr>
          <w:sz w:val="22"/>
          <w:szCs w:val="22"/>
        </w:rPr>
      </w:pPr>
      <w:r>
        <w:rPr>
          <w:sz w:val="22"/>
          <w:szCs w:val="22"/>
        </w:rPr>
        <w:t>Los pagos superiores a $3.</w:t>
      </w:r>
      <w:r w:rsidR="00DD00D1" w:rsidRPr="00DD00D1">
        <w:rPr>
          <w:sz w:val="22"/>
          <w:szCs w:val="22"/>
        </w:rPr>
        <w:t xml:space="preserve">000, </w:t>
      </w:r>
      <w:r w:rsidR="00DD00D1">
        <w:rPr>
          <w:sz w:val="22"/>
          <w:szCs w:val="22"/>
        </w:rPr>
        <w:t xml:space="preserve">pueden ser realizados desde el CCT. Para solicitar </w:t>
      </w:r>
      <w:r w:rsidR="003B6C28">
        <w:rPr>
          <w:sz w:val="22"/>
          <w:szCs w:val="22"/>
        </w:rPr>
        <w:t>los</w:t>
      </w:r>
      <w:r w:rsidR="00DD00D1">
        <w:rPr>
          <w:sz w:val="22"/>
          <w:szCs w:val="22"/>
        </w:rPr>
        <w:t xml:space="preserve"> mismos, se debe presenta</w:t>
      </w:r>
      <w:r w:rsidR="003B6C28">
        <w:rPr>
          <w:sz w:val="22"/>
          <w:szCs w:val="22"/>
        </w:rPr>
        <w:t>r</w:t>
      </w:r>
      <w:r w:rsidR="00DD00D1">
        <w:rPr>
          <w:sz w:val="22"/>
          <w:szCs w:val="22"/>
        </w:rPr>
        <w:t xml:space="preserve"> </w:t>
      </w:r>
      <w:r w:rsidR="00915A52" w:rsidRPr="00915A52">
        <w:rPr>
          <w:sz w:val="22"/>
          <w:szCs w:val="22"/>
        </w:rPr>
        <w:t xml:space="preserve">la documentación que genera </w:t>
      </w:r>
      <w:r w:rsidR="00DD00D1">
        <w:rPr>
          <w:sz w:val="22"/>
          <w:szCs w:val="22"/>
        </w:rPr>
        <w:t>la compra</w:t>
      </w:r>
      <w:r w:rsidR="00915A52" w:rsidRPr="00915A52">
        <w:rPr>
          <w:sz w:val="22"/>
          <w:szCs w:val="22"/>
        </w:rPr>
        <w:t xml:space="preserve"> </w:t>
      </w:r>
      <w:r w:rsidR="008C290A">
        <w:rPr>
          <w:sz w:val="22"/>
          <w:szCs w:val="22"/>
        </w:rPr>
        <w:t xml:space="preserve">(Factura B o C) </w:t>
      </w:r>
      <w:r w:rsidR="00915A52" w:rsidRPr="00915A52">
        <w:rPr>
          <w:sz w:val="22"/>
          <w:szCs w:val="22"/>
        </w:rPr>
        <w:t>a</w:t>
      </w:r>
      <w:r w:rsidR="000123BE">
        <w:rPr>
          <w:sz w:val="22"/>
          <w:szCs w:val="22"/>
        </w:rPr>
        <w:t xml:space="preserve">compañada del </w:t>
      </w:r>
      <w:r w:rsidR="000123BE" w:rsidRPr="00DD00D1">
        <w:rPr>
          <w:sz w:val="22"/>
          <w:szCs w:val="22"/>
        </w:rPr>
        <w:t xml:space="preserve">Formulario </w:t>
      </w:r>
      <w:r w:rsidR="000123BE" w:rsidRPr="00DD00D1">
        <w:rPr>
          <w:b/>
          <w:sz w:val="22"/>
          <w:szCs w:val="22"/>
        </w:rPr>
        <w:t xml:space="preserve">ANEXO </w:t>
      </w:r>
      <w:r w:rsidR="00D7672C" w:rsidRPr="00DD00D1">
        <w:rPr>
          <w:b/>
          <w:sz w:val="22"/>
          <w:szCs w:val="22"/>
        </w:rPr>
        <w:t>III</w:t>
      </w:r>
      <w:r w:rsidR="00915A52" w:rsidRPr="00DD00D1">
        <w:rPr>
          <w:sz w:val="22"/>
          <w:szCs w:val="22"/>
        </w:rPr>
        <w:t xml:space="preserve"> donde se define si debe ser por CHEQUE o TRANSFERENCIA. Si no requiere de Autorización y la documentación no contiene errores, el pago se libera en un plazo máximo de </w:t>
      </w:r>
      <w:r w:rsidR="00CE121F">
        <w:rPr>
          <w:sz w:val="22"/>
          <w:szCs w:val="22"/>
        </w:rPr>
        <w:t xml:space="preserve">entre 48 y </w:t>
      </w:r>
      <w:r w:rsidR="00915A52" w:rsidRPr="001E6152">
        <w:rPr>
          <w:sz w:val="22"/>
          <w:szCs w:val="22"/>
        </w:rPr>
        <w:t>72 hs.</w:t>
      </w:r>
      <w:r w:rsidR="00915A52" w:rsidRPr="00915A52">
        <w:rPr>
          <w:sz w:val="22"/>
          <w:szCs w:val="22"/>
        </w:rPr>
        <w:t xml:space="preserve"> </w:t>
      </w:r>
    </w:p>
    <w:p w:rsidR="008C290A" w:rsidRPr="00915A52" w:rsidRDefault="008C290A" w:rsidP="002D690E">
      <w:pPr>
        <w:pStyle w:val="Default"/>
        <w:spacing w:line="360" w:lineRule="auto"/>
        <w:jc w:val="both"/>
        <w:rPr>
          <w:rFonts w:asciiTheme="minorHAnsi" w:hAnsiTheme="minorHAnsi" w:cstheme="minorBidi"/>
          <w:color w:val="auto"/>
          <w:sz w:val="22"/>
          <w:szCs w:val="22"/>
        </w:rPr>
      </w:pPr>
    </w:p>
    <w:p w:rsidR="00173CBC" w:rsidRDefault="00173CBC" w:rsidP="001E6152">
      <w:pPr>
        <w:pStyle w:val="Prrafodelista"/>
        <w:numPr>
          <w:ilvl w:val="0"/>
          <w:numId w:val="7"/>
        </w:numPr>
        <w:jc w:val="both"/>
        <w:outlineLvl w:val="1"/>
      </w:pPr>
      <w:bookmarkStart w:id="9" w:name="_Toc120023024"/>
      <w:r w:rsidRPr="00821ABD">
        <w:t xml:space="preserve">PAGOS </w:t>
      </w:r>
      <w:r>
        <w:t>CON TARJETA DE CREDITO/ DEBITO O DEPOSITO BANCARIO:</w:t>
      </w:r>
      <w:bookmarkEnd w:id="9"/>
    </w:p>
    <w:p w:rsidR="00D77BE5" w:rsidRDefault="00173CBC" w:rsidP="00173CBC">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Se podrán realizar pagos por medio de tarjetas de crédito o débito que </w:t>
      </w:r>
      <w:r w:rsidRPr="00641E1F">
        <w:rPr>
          <w:rFonts w:asciiTheme="minorHAnsi" w:hAnsiTheme="minorHAnsi" w:cstheme="minorBidi"/>
          <w:b/>
          <w:color w:val="auto"/>
          <w:sz w:val="22"/>
          <w:szCs w:val="22"/>
        </w:rPr>
        <w:t>pertenezcan al titular del PIP</w:t>
      </w:r>
      <w:r>
        <w:rPr>
          <w:rFonts w:asciiTheme="minorHAnsi" w:hAnsiTheme="minorHAnsi" w:cstheme="minorBidi"/>
          <w:color w:val="auto"/>
          <w:sz w:val="22"/>
          <w:szCs w:val="22"/>
        </w:rPr>
        <w:t xml:space="preserve">. Como comprobante del pago se deberá presentar el resumen bancario de la tarjeta donde figure fecha e importe del débito correspondiente. </w:t>
      </w:r>
    </w:p>
    <w:p w:rsidR="00173CBC" w:rsidRDefault="00173CBC" w:rsidP="00173CBC">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Si la compra fue realizada con tarjeta de débito, se deberá presentar el ticket del pago o el resumen bancario donde figure el débito.</w:t>
      </w:r>
    </w:p>
    <w:p w:rsidR="00173CBC" w:rsidRDefault="00173CBC" w:rsidP="00173CBC">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Para los pagos realizados mediante depósito bancario, se deberá presentar el ticket del depósito efectivamente realizado.</w:t>
      </w:r>
    </w:p>
    <w:p w:rsidR="00B052A7" w:rsidRDefault="00B052A7" w:rsidP="00173CBC">
      <w:pPr>
        <w:pStyle w:val="Default"/>
        <w:spacing w:line="360" w:lineRule="auto"/>
        <w:jc w:val="both"/>
      </w:pPr>
      <w:r>
        <w:rPr>
          <w:rFonts w:asciiTheme="minorHAnsi" w:hAnsiTheme="minorHAnsi" w:cstheme="minorBidi"/>
          <w:color w:val="auto"/>
          <w:sz w:val="22"/>
          <w:szCs w:val="22"/>
        </w:rPr>
        <w:t>Podrán realizar también la solicitud de pago con la tarjeta recargable del CCT</w:t>
      </w:r>
      <w:r>
        <w:t>, para esto se deberá enviar dicha solicitud por correo electrónico a la siguiente dirección: ccttandil-admin@conicet.gov.ar. En el mismo deberán informar el monto a pagar en pesos y adjuntar los siguientes archivos: factura e información de la plataforma a través de la cual se efectúa el pago y de los datos suficientes a completar para concretar los pagos (por ejemplo de cursos, congresos, etc.).</w:t>
      </w:r>
    </w:p>
    <w:p w:rsidR="00B052A7" w:rsidRDefault="00B052A7" w:rsidP="00173CBC">
      <w:pPr>
        <w:pStyle w:val="Default"/>
        <w:spacing w:line="360" w:lineRule="auto"/>
        <w:jc w:val="both"/>
      </w:pPr>
      <w:r>
        <w:t xml:space="preserve">Tener en cuenta qué como la tarjeta de crédito es recargable, cuando solicitan un pago, se realiza la recarga del monto del gasto en la tarjeta y el mismo estará disponible a las 72 hs. </w:t>
      </w:r>
      <w:r>
        <w:lastRenderedPageBreak/>
        <w:t xml:space="preserve">Luego de ese plazo, podremos realizar el pago solicitado. Considerar esta demora en aquellos pagos que tienen vencimiento. </w:t>
      </w:r>
    </w:p>
    <w:p w:rsidR="008C290A" w:rsidRDefault="008C290A" w:rsidP="00173CBC">
      <w:pPr>
        <w:pStyle w:val="Default"/>
        <w:spacing w:line="360" w:lineRule="auto"/>
        <w:jc w:val="both"/>
        <w:rPr>
          <w:rFonts w:asciiTheme="minorHAnsi" w:hAnsiTheme="minorHAnsi" w:cstheme="minorBidi"/>
          <w:color w:val="auto"/>
          <w:sz w:val="22"/>
          <w:szCs w:val="22"/>
        </w:rPr>
      </w:pPr>
    </w:p>
    <w:p w:rsidR="002D3DD6" w:rsidRPr="00173CBC" w:rsidRDefault="002D3DD6" w:rsidP="001E6152">
      <w:pPr>
        <w:pStyle w:val="Prrafodelista"/>
        <w:numPr>
          <w:ilvl w:val="0"/>
          <w:numId w:val="7"/>
        </w:numPr>
        <w:jc w:val="both"/>
        <w:outlineLvl w:val="1"/>
      </w:pPr>
      <w:bookmarkStart w:id="10" w:name="_Toc120023025"/>
      <w:r w:rsidRPr="00173CBC">
        <w:t>ADELANTOS</w:t>
      </w:r>
      <w:bookmarkEnd w:id="10"/>
    </w:p>
    <w:p w:rsidR="002D3DD6" w:rsidRPr="00397497" w:rsidRDefault="002D3DD6" w:rsidP="00763DC6">
      <w:pPr>
        <w:spacing w:line="360" w:lineRule="auto"/>
        <w:jc w:val="both"/>
      </w:pPr>
      <w:r w:rsidRPr="00397497">
        <w:t>Cuando el proveedor no entregue factura original antes del pago, se puede solicitar pago adelantado para el cual se deberá presentar copia de factura o presupuesto firmado por el titular del PIP y/o procedimiento utilizado para la compra.</w:t>
      </w:r>
    </w:p>
    <w:p w:rsidR="002D3DD6" w:rsidRPr="00397497" w:rsidRDefault="002D3DD6" w:rsidP="00763DC6">
      <w:pPr>
        <w:spacing w:line="360" w:lineRule="auto"/>
        <w:jc w:val="both"/>
      </w:pPr>
      <w:r w:rsidRPr="00397497">
        <w:t xml:space="preserve">El plazo máximo para la presentación del comprobante original en el CCT es de </w:t>
      </w:r>
      <w:r w:rsidRPr="001E6152">
        <w:t>30 días de</w:t>
      </w:r>
      <w:r w:rsidRPr="00397497">
        <w:t xml:space="preserve"> efectuado el pago. Una vez vencido este plazo, la Administración se reserva el derecho de retener los pagos posteriores en tanto no se presente la documentación original. </w:t>
      </w:r>
    </w:p>
    <w:p w:rsidR="00D37CC6" w:rsidRDefault="00D37CC6" w:rsidP="002D690E">
      <w:pPr>
        <w:jc w:val="both"/>
        <w:rPr>
          <w:b/>
        </w:rPr>
      </w:pPr>
    </w:p>
    <w:p w:rsidR="00D77BE5" w:rsidRDefault="00D77BE5" w:rsidP="002D690E">
      <w:pPr>
        <w:jc w:val="both"/>
        <w:rPr>
          <w:b/>
        </w:rPr>
      </w:pPr>
    </w:p>
    <w:p w:rsidR="00F2670F" w:rsidRPr="00D37CC6" w:rsidRDefault="006E6C0F" w:rsidP="00D37CC6">
      <w:pPr>
        <w:pStyle w:val="Prrafodelista"/>
        <w:numPr>
          <w:ilvl w:val="0"/>
          <w:numId w:val="7"/>
        </w:numPr>
        <w:jc w:val="both"/>
        <w:outlineLvl w:val="1"/>
      </w:pPr>
      <w:bookmarkStart w:id="11" w:name="_Toc120023026"/>
      <w:r>
        <w:t xml:space="preserve">EL LEGAJO </w:t>
      </w:r>
      <w:r w:rsidR="00DD5984">
        <w:t xml:space="preserve">DE </w:t>
      </w:r>
      <w:r w:rsidR="00D37CC6">
        <w:t xml:space="preserve">PAGO QUE QUEDARÁ EN EL </w:t>
      </w:r>
      <w:r>
        <w:t xml:space="preserve">ARCHIVO DEFINITIVO </w:t>
      </w:r>
      <w:r w:rsidR="00887C56">
        <w:t xml:space="preserve">DEL PROYECTO DEBERÁ </w:t>
      </w:r>
      <w:r w:rsidR="00D37CC6">
        <w:t>CONTAR CON:</w:t>
      </w:r>
      <w:bookmarkEnd w:id="11"/>
    </w:p>
    <w:p w:rsidR="00D10E92" w:rsidRPr="00F2670F" w:rsidRDefault="00F2670F" w:rsidP="00887C56">
      <w:pPr>
        <w:pStyle w:val="Prrafodelista"/>
        <w:numPr>
          <w:ilvl w:val="0"/>
          <w:numId w:val="11"/>
        </w:numPr>
        <w:spacing w:line="360" w:lineRule="auto"/>
        <w:jc w:val="both"/>
      </w:pPr>
      <w:r w:rsidRPr="00F2670F">
        <w:t>Factura</w:t>
      </w:r>
      <w:r>
        <w:t>.</w:t>
      </w:r>
    </w:p>
    <w:p w:rsidR="00F2670F" w:rsidRDefault="00F2670F" w:rsidP="00887C56">
      <w:pPr>
        <w:pStyle w:val="Prrafodelista"/>
        <w:numPr>
          <w:ilvl w:val="0"/>
          <w:numId w:val="11"/>
        </w:numPr>
        <w:spacing w:line="360" w:lineRule="auto"/>
        <w:jc w:val="both"/>
      </w:pPr>
      <w:r w:rsidRPr="00F2670F">
        <w:t xml:space="preserve">Recibo oficial del proveedor. En caso </w:t>
      </w:r>
      <w:r>
        <w:t>de no contar con</w:t>
      </w:r>
      <w:r w:rsidRPr="00F2670F">
        <w:t xml:space="preserve"> recibo oficial, se puede optar por la intervención de la Factura, con la leyenda “Pagado” más la firma del proveedor.</w:t>
      </w:r>
    </w:p>
    <w:p w:rsidR="00F2670F" w:rsidRPr="00F2670F" w:rsidRDefault="00F2670F" w:rsidP="00887C56">
      <w:pPr>
        <w:pStyle w:val="Prrafodelista"/>
        <w:numPr>
          <w:ilvl w:val="0"/>
          <w:numId w:val="11"/>
        </w:numPr>
        <w:spacing w:line="360" w:lineRule="auto"/>
        <w:jc w:val="both"/>
      </w:pPr>
      <w:r>
        <w:t>Solicitud de Pago, en caso de que el mismo se realice desde el CCT.</w:t>
      </w:r>
    </w:p>
    <w:p w:rsidR="00F2670F" w:rsidRDefault="00F2670F" w:rsidP="00887C56">
      <w:pPr>
        <w:pStyle w:val="Prrafodelista"/>
        <w:numPr>
          <w:ilvl w:val="0"/>
          <w:numId w:val="11"/>
        </w:numPr>
        <w:spacing w:line="360" w:lineRule="auto"/>
        <w:jc w:val="both"/>
      </w:pPr>
      <w:r>
        <w:t>Comprobante de la transferencia, deposito, resumen bancario.</w:t>
      </w:r>
    </w:p>
    <w:p w:rsidR="00D37CC6" w:rsidRPr="00F2670F" w:rsidRDefault="00D37CC6" w:rsidP="00887C56">
      <w:pPr>
        <w:pStyle w:val="Prrafodelista"/>
        <w:numPr>
          <w:ilvl w:val="0"/>
          <w:numId w:val="11"/>
        </w:numPr>
        <w:spacing w:line="360" w:lineRule="auto"/>
        <w:jc w:val="both"/>
      </w:pPr>
      <w:r>
        <w:t>Presupuestos, en caso de corresponder.</w:t>
      </w:r>
    </w:p>
    <w:p w:rsidR="00F2670F" w:rsidRDefault="00F2670F" w:rsidP="00887C56">
      <w:pPr>
        <w:pStyle w:val="Prrafodelista"/>
        <w:numPr>
          <w:ilvl w:val="0"/>
          <w:numId w:val="11"/>
        </w:numPr>
        <w:spacing w:line="360" w:lineRule="auto"/>
        <w:jc w:val="both"/>
      </w:pPr>
      <w:r>
        <w:t>Notas de autorización, en caso de corresponder.</w:t>
      </w:r>
    </w:p>
    <w:p w:rsidR="002D3DD6" w:rsidRDefault="002D3DD6" w:rsidP="001E6152">
      <w:pPr>
        <w:pStyle w:val="Ttulo1"/>
      </w:pPr>
      <w:bookmarkStart w:id="12" w:name="_Toc120023027"/>
      <w:r w:rsidRPr="002D3DD6">
        <w:t>AUTORIZACIONES</w:t>
      </w:r>
      <w:bookmarkEnd w:id="12"/>
    </w:p>
    <w:p w:rsidR="00785EA9" w:rsidRPr="00785EA9" w:rsidRDefault="00785EA9" w:rsidP="00785EA9">
      <w:pPr>
        <w:rPr>
          <w:sz w:val="8"/>
        </w:rPr>
      </w:pPr>
    </w:p>
    <w:p w:rsidR="002D3DD6" w:rsidRPr="00397497" w:rsidRDefault="002D3DD6" w:rsidP="002D690E">
      <w:pPr>
        <w:jc w:val="both"/>
      </w:pPr>
      <w:r w:rsidRPr="00397497">
        <w:t>Es necesario solicitar Autorización al Departamento de Convenios y Proyectos</w:t>
      </w:r>
      <w:r w:rsidR="00CE121F">
        <w:t xml:space="preserve"> (Sede Central) en las siguientes situaciones:</w:t>
      </w:r>
    </w:p>
    <w:p w:rsidR="002D3DD6" w:rsidRPr="00397497" w:rsidRDefault="008B38B1" w:rsidP="00763DC6">
      <w:pPr>
        <w:pStyle w:val="Prrafodelista"/>
        <w:numPr>
          <w:ilvl w:val="0"/>
          <w:numId w:val="1"/>
        </w:numPr>
        <w:spacing w:line="360" w:lineRule="auto"/>
        <w:jc w:val="both"/>
      </w:pPr>
      <w:r>
        <w:lastRenderedPageBreak/>
        <w:t>Cambio del destino de los fondos, ya que si la resolución de otorgamiento de los fondos está nominada para Gastos Corrientes y se pretende realizar un Gasto de Capital, hay que solicitar autorización para cambio de partida.</w:t>
      </w:r>
    </w:p>
    <w:p w:rsidR="008B38B1" w:rsidRDefault="002D3DD6" w:rsidP="008B38B1">
      <w:pPr>
        <w:pStyle w:val="Prrafodelista"/>
        <w:numPr>
          <w:ilvl w:val="0"/>
          <w:numId w:val="1"/>
        </w:numPr>
        <w:spacing w:line="360" w:lineRule="auto"/>
        <w:jc w:val="both"/>
      </w:pPr>
      <w:r w:rsidRPr="00397497">
        <w:t xml:space="preserve"> </w:t>
      </w:r>
      <w:r w:rsidR="008B38B1" w:rsidRPr="00397497">
        <w:t xml:space="preserve">Compra de equipamiento: Solicitud de excepción para gastos que superen en </w:t>
      </w:r>
      <w:r w:rsidR="00CE121F">
        <w:t xml:space="preserve">un </w:t>
      </w:r>
      <w:r w:rsidR="008B38B1" w:rsidRPr="00397497">
        <w:t xml:space="preserve">35% del </w:t>
      </w:r>
      <w:r w:rsidR="008B38B1">
        <w:t xml:space="preserve">total del </w:t>
      </w:r>
      <w:r w:rsidR="008B38B1" w:rsidRPr="00397497">
        <w:t>PIP</w:t>
      </w:r>
      <w:r w:rsidR="008B38B1">
        <w:t>.</w:t>
      </w:r>
    </w:p>
    <w:p w:rsidR="002D3DD6" w:rsidRPr="00397497" w:rsidRDefault="002D3DD6" w:rsidP="00763DC6">
      <w:pPr>
        <w:pStyle w:val="Prrafodelista"/>
        <w:numPr>
          <w:ilvl w:val="0"/>
          <w:numId w:val="1"/>
        </w:numPr>
        <w:spacing w:line="360" w:lineRule="auto"/>
        <w:jc w:val="both"/>
      </w:pPr>
      <w:r w:rsidRPr="00397497">
        <w:t xml:space="preserve">La fecha del comprobante sea anterior a la </w:t>
      </w:r>
      <w:r w:rsidR="008B38B1">
        <w:t>fecha de</w:t>
      </w:r>
      <w:r w:rsidRPr="00397497">
        <w:t xml:space="preserve"> recepción de fondos del PIP</w:t>
      </w:r>
      <w:r w:rsidR="00763DC6">
        <w:t>.</w:t>
      </w:r>
    </w:p>
    <w:p w:rsidR="00B8535F" w:rsidRPr="00397497" w:rsidRDefault="008B38B1" w:rsidP="00763DC6">
      <w:pPr>
        <w:pStyle w:val="Prrafodelista"/>
        <w:numPr>
          <w:ilvl w:val="0"/>
          <w:numId w:val="1"/>
        </w:numPr>
        <w:spacing w:line="360" w:lineRule="auto"/>
        <w:jc w:val="both"/>
      </w:pPr>
      <w:r>
        <w:t>Solicitud de autorización para realizar un viaje al exterior.</w:t>
      </w:r>
    </w:p>
    <w:p w:rsidR="00B8535F" w:rsidRPr="00397497" w:rsidRDefault="00B8535F" w:rsidP="000A5CA8">
      <w:pPr>
        <w:pStyle w:val="Prrafodelista"/>
        <w:numPr>
          <w:ilvl w:val="0"/>
          <w:numId w:val="1"/>
        </w:numPr>
        <w:spacing w:line="360" w:lineRule="auto"/>
        <w:jc w:val="both"/>
      </w:pPr>
      <w:r w:rsidRPr="00397497">
        <w:t xml:space="preserve">Viajes y </w:t>
      </w:r>
      <w:r w:rsidR="005A7425" w:rsidRPr="00397497">
        <w:t>viáticos</w:t>
      </w:r>
      <w:r w:rsidRPr="00397497">
        <w:t xml:space="preserve"> al exterior no pueden superar el 20% de PIP</w:t>
      </w:r>
      <w:r w:rsidR="005A7425" w:rsidRPr="00397497">
        <w:t xml:space="preserve"> por lo cual si este tipo de gasto lo superan hay que pedir la excepción por nota</w:t>
      </w:r>
      <w:r w:rsidR="00763DC6">
        <w:t>.</w:t>
      </w:r>
    </w:p>
    <w:p w:rsidR="005A7425" w:rsidRDefault="000A5CA8" w:rsidP="00763DC6">
      <w:pPr>
        <w:pStyle w:val="Prrafodelista"/>
        <w:numPr>
          <w:ilvl w:val="0"/>
          <w:numId w:val="1"/>
        </w:numPr>
        <w:spacing w:line="360" w:lineRule="auto"/>
        <w:jc w:val="both"/>
      </w:pPr>
      <w:r>
        <w:t xml:space="preserve">Toda compra en el </w:t>
      </w:r>
      <w:r w:rsidR="007E7711" w:rsidRPr="00397497">
        <w:t>exterior</w:t>
      </w:r>
      <w:r w:rsidR="005A7425" w:rsidRPr="00397497">
        <w:t xml:space="preserve"> debe </w:t>
      </w:r>
      <w:r w:rsidR="00E37CCB">
        <w:t>contar con una solicitud de autorización</w:t>
      </w:r>
      <w:r w:rsidR="00763DC6">
        <w:t>.</w:t>
      </w:r>
    </w:p>
    <w:p w:rsidR="007B1297" w:rsidRDefault="007B1297" w:rsidP="00763DC6">
      <w:pPr>
        <w:pStyle w:val="Prrafodelista"/>
        <w:numPr>
          <w:ilvl w:val="0"/>
          <w:numId w:val="1"/>
        </w:numPr>
        <w:spacing w:line="360" w:lineRule="auto"/>
        <w:jc w:val="both"/>
      </w:pPr>
      <w:r>
        <w:t>Altas o bajas de integrantes de un PIP.</w:t>
      </w:r>
      <w:r w:rsidR="00FA1CC2">
        <w:t xml:space="preserve"> Cuando el nuevo integrante es becario, deberá llevar el aval del Director del mismo.</w:t>
      </w:r>
    </w:p>
    <w:p w:rsidR="009578E4" w:rsidRDefault="009578E4" w:rsidP="00763DC6">
      <w:pPr>
        <w:pStyle w:val="Prrafodelista"/>
        <w:numPr>
          <w:ilvl w:val="0"/>
          <w:numId w:val="1"/>
        </w:numPr>
        <w:spacing w:line="360" w:lineRule="auto"/>
        <w:jc w:val="both"/>
      </w:pPr>
      <w:r>
        <w:t>Nota autorización para viajar en otra línea aérea que NO sea Aerolíneas Argentinas.</w:t>
      </w:r>
    </w:p>
    <w:p w:rsidR="0026367D" w:rsidRPr="00397497" w:rsidRDefault="0026367D" w:rsidP="00763DC6">
      <w:pPr>
        <w:pStyle w:val="Prrafodelista"/>
        <w:numPr>
          <w:ilvl w:val="0"/>
          <w:numId w:val="1"/>
        </w:numPr>
        <w:spacing w:line="360" w:lineRule="auto"/>
        <w:jc w:val="both"/>
      </w:pPr>
      <w:r>
        <w:t xml:space="preserve">Solicitud de Prórroga, cuando </w:t>
      </w:r>
      <w:r w:rsidR="00785EA9">
        <w:t xml:space="preserve">NO </w:t>
      </w:r>
      <w:r>
        <w:t xml:space="preserve">se terminó de ejecutar los fondos del proyecto en un lapso de un año desde la fecha de pago del </w:t>
      </w:r>
      <w:r w:rsidR="00CA4513">
        <w:t>último</w:t>
      </w:r>
      <w:r>
        <w:t xml:space="preserve"> desembolso.</w:t>
      </w:r>
    </w:p>
    <w:p w:rsidR="005A7425" w:rsidRPr="005A7425" w:rsidRDefault="008B38B1" w:rsidP="002D690E">
      <w:pPr>
        <w:jc w:val="both"/>
        <w:rPr>
          <w:b/>
        </w:rPr>
      </w:pPr>
      <w:r>
        <w:rPr>
          <w:b/>
        </w:rPr>
        <w:t xml:space="preserve">Los modelos de las notas se encuentran en la </w:t>
      </w:r>
      <w:r w:rsidR="009578E4">
        <w:rPr>
          <w:b/>
        </w:rPr>
        <w:t>página</w:t>
      </w:r>
      <w:r>
        <w:rPr>
          <w:b/>
        </w:rPr>
        <w:t xml:space="preserve"> web.</w:t>
      </w:r>
    </w:p>
    <w:p w:rsidR="002D3DD6" w:rsidRDefault="002D3DD6" w:rsidP="001E6152">
      <w:pPr>
        <w:pStyle w:val="Ttulo1"/>
      </w:pPr>
      <w:bookmarkStart w:id="13" w:name="_Toc120023028"/>
      <w:r w:rsidRPr="002D3DD6">
        <w:t>PASAJES Y VIATICOS</w:t>
      </w:r>
      <w:bookmarkEnd w:id="13"/>
    </w:p>
    <w:p w:rsidR="002669A8" w:rsidRPr="002669A8" w:rsidRDefault="002669A8" w:rsidP="002669A8"/>
    <w:p w:rsidR="002D3DD6" w:rsidRPr="00397497" w:rsidRDefault="002D3DD6" w:rsidP="001E6152">
      <w:pPr>
        <w:pStyle w:val="Prrafodelista"/>
        <w:numPr>
          <w:ilvl w:val="0"/>
          <w:numId w:val="5"/>
        </w:numPr>
        <w:jc w:val="both"/>
        <w:outlineLvl w:val="1"/>
      </w:pPr>
      <w:bookmarkStart w:id="14" w:name="_Toc120023029"/>
      <w:r w:rsidRPr="001F4D48">
        <w:rPr>
          <w:b/>
          <w:u w:val="single"/>
        </w:rPr>
        <w:t>Viáticos al interior del país</w:t>
      </w:r>
      <w:r w:rsidRPr="00397497">
        <w:t>:</w:t>
      </w:r>
      <w:bookmarkEnd w:id="14"/>
    </w:p>
    <w:p w:rsidR="002D3DD6" w:rsidRPr="00397497" w:rsidRDefault="002D3DD6" w:rsidP="002D690E">
      <w:pPr>
        <w:jc w:val="both"/>
      </w:pPr>
      <w:r w:rsidRPr="00397497">
        <w:t>No requieren autorización.</w:t>
      </w:r>
    </w:p>
    <w:p w:rsidR="002D3DD6" w:rsidRPr="00397497" w:rsidRDefault="002D3DD6" w:rsidP="002D690E">
      <w:pPr>
        <w:jc w:val="both"/>
      </w:pPr>
      <w:r w:rsidRPr="00397497">
        <w:t>Se debe presentar la siguiente documentación:</w:t>
      </w:r>
    </w:p>
    <w:p w:rsidR="003A386E" w:rsidRDefault="002D3DD6" w:rsidP="00D77BE5">
      <w:pPr>
        <w:pStyle w:val="Prrafodelista"/>
        <w:numPr>
          <w:ilvl w:val="0"/>
          <w:numId w:val="1"/>
        </w:numPr>
        <w:jc w:val="both"/>
      </w:pPr>
      <w:r w:rsidRPr="00397497">
        <w:t>Declaración Jurada de Viáticos al Interior</w:t>
      </w:r>
      <w:r w:rsidR="00763DC6">
        <w:t xml:space="preserve"> (descargar planilla de página web).</w:t>
      </w:r>
    </w:p>
    <w:p w:rsidR="001F4D48" w:rsidRDefault="001F4D48" w:rsidP="001F4D48">
      <w:pPr>
        <w:pStyle w:val="Prrafodelista"/>
        <w:numPr>
          <w:ilvl w:val="0"/>
          <w:numId w:val="1"/>
        </w:numPr>
        <w:jc w:val="both"/>
      </w:pPr>
      <w:r w:rsidRPr="00397497">
        <w:t>Pasajes (boarding pass) donde figure el monto y nombre de quien viajó</w:t>
      </w:r>
      <w:r>
        <w:t xml:space="preserve"> </w:t>
      </w:r>
      <w:r w:rsidRPr="00397497">
        <w:t>(si se pide el reintegro de los pasajes, se deben presentar en original). Adjuntar factura original de ser posible. Por Decreto 1191/2012 de la Jefatura de Gabinete de Ministros  (17/07/2012) se deben contratar para traslados aéreos los servicios de  AEROLÍNEAS ARGENTINAS S. A., AUSTRAL LÍNEAS AÉREAS, CIELOS DEL  SUR S.A. y las de OPTAR S.A.</w:t>
      </w:r>
      <w:r>
        <w:t xml:space="preserve"> Se puede comprar en ciertos casos, pasajes en otra aerolínea, siempre que esté encuadrada dentro de </w:t>
      </w:r>
      <w:r w:rsidRPr="00763DC6">
        <w:t xml:space="preserve">las excepciones previstas de la </w:t>
      </w:r>
      <w:r w:rsidRPr="00763DC6">
        <w:lastRenderedPageBreak/>
        <w:t>Decisión Administrativa Nº 244/13."</w:t>
      </w:r>
      <w:r>
        <w:t xml:space="preserve"> En este último caso, se debe presentar nota para su autorización, que se trata en Directorio de CONICET.</w:t>
      </w:r>
    </w:p>
    <w:p w:rsidR="002D3DD6" w:rsidRPr="00397497" w:rsidRDefault="002D3DD6" w:rsidP="002D690E">
      <w:pPr>
        <w:pStyle w:val="Prrafodelista"/>
        <w:numPr>
          <w:ilvl w:val="0"/>
          <w:numId w:val="1"/>
        </w:numPr>
        <w:jc w:val="both"/>
      </w:pPr>
      <w:r w:rsidRPr="00397497">
        <w:t>Combustible (adjuntando comprobante B o C a nombre del titular y con su firma). Por Decreto 1189/2012 de la Jefatura de Gabinete de Ministros  (17/07/2012) se deben comprar combustible de YPF S.A.</w:t>
      </w:r>
    </w:p>
    <w:p w:rsidR="002D3DD6" w:rsidRPr="00397497" w:rsidRDefault="002D3DD6" w:rsidP="002D690E">
      <w:pPr>
        <w:pStyle w:val="Prrafodelista"/>
        <w:numPr>
          <w:ilvl w:val="0"/>
          <w:numId w:val="1"/>
        </w:numPr>
        <w:jc w:val="both"/>
      </w:pPr>
      <w:r w:rsidRPr="00397497">
        <w:t>Peajes (se adjuntan los tickets y en la declaración se consigna el total del viaje).</w:t>
      </w:r>
    </w:p>
    <w:p w:rsidR="002D3DD6" w:rsidRDefault="002D3DD6" w:rsidP="002D690E">
      <w:pPr>
        <w:pStyle w:val="Prrafodelista"/>
        <w:numPr>
          <w:ilvl w:val="0"/>
          <w:numId w:val="1"/>
        </w:numPr>
        <w:jc w:val="both"/>
      </w:pPr>
      <w:r w:rsidRPr="00397497">
        <w:t>Días de viático: según escala de viáticos correspondiente al momento  del viaje, teniendo en cuenta el lugar. El viático entero (un día) se  solicita si se pasa la noche en lugar de destino, por ejemplo, si sale a las  8:00 hs. y regresa a las 22:00 hs. se cuenta medio día de viático. Si s</w:t>
      </w:r>
      <w:r w:rsidR="009F3C7A">
        <w:t>ó</w:t>
      </w:r>
      <w:r w:rsidRPr="00397497">
        <w:t>lo se solicitan viáticos, los mismos deben ser justificados mediante: comprobantes de viaje, comprobantes gastos realizados durante el viaje, fotocopia de asistencia a Congreso</w:t>
      </w:r>
      <w:r w:rsidR="009F3C7A">
        <w:t xml:space="preserve"> o similar</w:t>
      </w:r>
      <w:r w:rsidRPr="00397497">
        <w:t>. En todos los casos debe figurar el lugar y la fecha</w:t>
      </w:r>
      <w:r w:rsidR="00763DC6">
        <w:t>.</w:t>
      </w:r>
    </w:p>
    <w:p w:rsidR="008C290A" w:rsidRPr="00397497" w:rsidRDefault="008C290A" w:rsidP="008C290A">
      <w:pPr>
        <w:pStyle w:val="Prrafodelista"/>
        <w:ind w:left="405"/>
        <w:jc w:val="both"/>
      </w:pPr>
    </w:p>
    <w:p w:rsidR="002D3DD6" w:rsidRPr="00397497" w:rsidRDefault="002D3DD6" w:rsidP="001E6152">
      <w:pPr>
        <w:pStyle w:val="Prrafodelista"/>
        <w:numPr>
          <w:ilvl w:val="0"/>
          <w:numId w:val="5"/>
        </w:numPr>
        <w:jc w:val="both"/>
        <w:outlineLvl w:val="1"/>
      </w:pPr>
      <w:bookmarkStart w:id="15" w:name="_Toc120023030"/>
      <w:r w:rsidRPr="001F4D48">
        <w:rPr>
          <w:b/>
          <w:u w:val="single"/>
        </w:rPr>
        <w:t>Viáticos y pasajes al exterior</w:t>
      </w:r>
      <w:r w:rsidRPr="00397497">
        <w:t>:</w:t>
      </w:r>
      <w:bookmarkEnd w:id="15"/>
    </w:p>
    <w:p w:rsidR="002D3DD6" w:rsidRPr="00397497" w:rsidRDefault="002D3DD6" w:rsidP="002D690E">
      <w:pPr>
        <w:jc w:val="both"/>
      </w:pPr>
      <w:r w:rsidRPr="00397497">
        <w:t>Requieren autorización</w:t>
      </w:r>
      <w:r w:rsidR="00D7672C">
        <w:t xml:space="preserve">, enviando la nota </w:t>
      </w:r>
      <w:r w:rsidRPr="00397497">
        <w:t>con al menos 20 días de anticipación.</w:t>
      </w:r>
    </w:p>
    <w:p w:rsidR="002D3DD6" w:rsidRPr="00397497" w:rsidRDefault="00D7672C" w:rsidP="002D690E">
      <w:pPr>
        <w:jc w:val="both"/>
      </w:pPr>
      <w:r>
        <w:t>Luego en la rendición, s</w:t>
      </w:r>
      <w:r w:rsidR="002D3DD6" w:rsidRPr="00397497">
        <w:t>e debe presentar la siguiente documentación:</w:t>
      </w:r>
    </w:p>
    <w:p w:rsidR="002D3DD6" w:rsidRDefault="002D3DD6" w:rsidP="002D690E">
      <w:pPr>
        <w:pStyle w:val="Prrafodelista"/>
        <w:numPr>
          <w:ilvl w:val="0"/>
          <w:numId w:val="1"/>
        </w:numPr>
        <w:jc w:val="both"/>
      </w:pPr>
      <w:r w:rsidRPr="00397497">
        <w:t xml:space="preserve">Declaración Jurada de Viáticos al </w:t>
      </w:r>
      <w:r w:rsidR="00763DC6">
        <w:t>exterior</w:t>
      </w:r>
      <w:r w:rsidR="001F4D48">
        <w:t>.</w:t>
      </w:r>
    </w:p>
    <w:p w:rsidR="001F4D48" w:rsidRPr="00397497" w:rsidRDefault="001F4D48" w:rsidP="001F4D48">
      <w:pPr>
        <w:pStyle w:val="Prrafodelista"/>
        <w:numPr>
          <w:ilvl w:val="0"/>
          <w:numId w:val="1"/>
        </w:numPr>
        <w:jc w:val="both"/>
      </w:pPr>
      <w:r w:rsidRPr="003A386E">
        <w:t>Pasajes donde figure el monto y nombre de quien viajó (si se pide el reintegro de los pasajes, se deben presentar en original). Adjuntar f</w:t>
      </w:r>
      <w:r>
        <w:t xml:space="preserve">actura original de ser posible. Para la elección de la compañía aérea, tener en cuenta la </w:t>
      </w:r>
      <w:r w:rsidRPr="003A386E">
        <w:rPr>
          <w:b/>
        </w:rPr>
        <w:t>Decisión Administrativa 1067/2016</w:t>
      </w:r>
      <w:r>
        <w:rPr>
          <w:b/>
        </w:rPr>
        <w:t xml:space="preserve"> - </w:t>
      </w:r>
      <w:r w:rsidRPr="003A386E">
        <w:rPr>
          <w:b/>
        </w:rPr>
        <w:t xml:space="preserve">Régimen de Viáticos, Alojamiento y Pasajes del Personal de la Administración Pública Nacional. Comisiones al </w:t>
      </w:r>
      <w:r>
        <w:rPr>
          <w:b/>
        </w:rPr>
        <w:t xml:space="preserve">exterior. </w:t>
      </w:r>
      <w:r w:rsidRPr="00655767">
        <w:t>Por lo tanto, a partir de ahora los investigadores deberán priorizar viajar por la Aerolínea de bandera pero está ya no es exclusiva.</w:t>
      </w:r>
    </w:p>
    <w:p w:rsidR="002D3DD6" w:rsidRPr="00397497" w:rsidRDefault="002D3DD6" w:rsidP="002D690E">
      <w:pPr>
        <w:pStyle w:val="Prrafodelista"/>
        <w:numPr>
          <w:ilvl w:val="0"/>
          <w:numId w:val="1"/>
        </w:numPr>
        <w:jc w:val="both"/>
      </w:pPr>
      <w:r w:rsidRPr="00397497">
        <w:t>La Declaración jurada debe completarse en pesos, tomando la cotización del Banco de la Nación Argentina a la fecha de solicitud del pago</w:t>
      </w:r>
      <w:r w:rsidR="00B34EE7" w:rsidRPr="00397497">
        <w:t xml:space="preserve"> </w:t>
      </w:r>
      <w:r w:rsidRPr="00397497">
        <w:t>(</w:t>
      </w:r>
      <w:hyperlink r:id="rId10" w:history="1">
        <w:r w:rsidR="00B34EE7" w:rsidRPr="00397497">
          <w:rPr>
            <w:rStyle w:val="Hipervnculo"/>
          </w:rPr>
          <w:t>http://www.bna.com.ar/bp/bp_cotizaciones_historico.asp?op=b&amp;id=16</w:t>
        </w:r>
      </w:hyperlink>
      <w:r w:rsidRPr="00397497">
        <w:t>).</w:t>
      </w:r>
    </w:p>
    <w:p w:rsidR="002D3DD6" w:rsidRPr="00397497" w:rsidRDefault="002D3DD6" w:rsidP="002D690E">
      <w:pPr>
        <w:pStyle w:val="Prrafodelista"/>
        <w:numPr>
          <w:ilvl w:val="0"/>
          <w:numId w:val="1"/>
        </w:numPr>
        <w:jc w:val="both"/>
      </w:pPr>
      <w:r w:rsidRPr="00397497">
        <w:t xml:space="preserve"> Días de viático: según escala de </w:t>
      </w:r>
      <w:r w:rsidR="007E7711" w:rsidRPr="00397497">
        <w:t>viáticos (</w:t>
      </w:r>
      <w:r w:rsidRPr="00397497">
        <w:t>cuyos valores están en dólares)</w:t>
      </w:r>
      <w:r w:rsidR="00B34EE7" w:rsidRPr="00397497">
        <w:t xml:space="preserve"> </w:t>
      </w:r>
      <w:r w:rsidRPr="00397497">
        <w:t>correspondiente al momento del viaje, teniendo en cuenta el lugar. Si solo se solicitan viáticos, los mismos deben ser justificados mediante:</w:t>
      </w:r>
    </w:p>
    <w:p w:rsidR="002D3DD6" w:rsidRPr="00397497" w:rsidRDefault="002D3DD6" w:rsidP="002D690E">
      <w:pPr>
        <w:pStyle w:val="Prrafodelista"/>
        <w:numPr>
          <w:ilvl w:val="0"/>
          <w:numId w:val="2"/>
        </w:numPr>
        <w:jc w:val="both"/>
      </w:pPr>
      <w:r w:rsidRPr="00397497">
        <w:t>comprobantes de viaje</w:t>
      </w:r>
    </w:p>
    <w:p w:rsidR="002D3DD6" w:rsidRPr="00397497" w:rsidRDefault="002D3DD6" w:rsidP="002D690E">
      <w:pPr>
        <w:pStyle w:val="Prrafodelista"/>
        <w:numPr>
          <w:ilvl w:val="0"/>
          <w:numId w:val="2"/>
        </w:numPr>
        <w:jc w:val="both"/>
      </w:pPr>
      <w:r w:rsidRPr="00397497">
        <w:t>comprobantes gastos realizados durante el viaje</w:t>
      </w:r>
    </w:p>
    <w:p w:rsidR="002D3DD6" w:rsidRDefault="002D3DD6" w:rsidP="002D690E">
      <w:pPr>
        <w:pStyle w:val="Prrafodelista"/>
        <w:numPr>
          <w:ilvl w:val="0"/>
          <w:numId w:val="2"/>
        </w:numPr>
        <w:jc w:val="both"/>
      </w:pPr>
      <w:r w:rsidRPr="00397497">
        <w:t xml:space="preserve">fotocopia de </w:t>
      </w:r>
      <w:r w:rsidR="00806D75">
        <w:t>participación en Congreso o similar</w:t>
      </w:r>
      <w:r w:rsidRPr="00397497">
        <w:t>.</w:t>
      </w:r>
    </w:p>
    <w:p w:rsidR="002C3F44" w:rsidRPr="002C3F44" w:rsidRDefault="002C3F44" w:rsidP="002C3F44">
      <w:pPr>
        <w:pStyle w:val="Prrafodelista"/>
        <w:numPr>
          <w:ilvl w:val="0"/>
          <w:numId w:val="12"/>
        </w:numPr>
        <w:jc w:val="both"/>
        <w:rPr>
          <w:b/>
        </w:rPr>
      </w:pPr>
      <w:r w:rsidRPr="002C3F44">
        <w:rPr>
          <w:b/>
        </w:rPr>
        <w:t>Solamente para Proyectos de cooperación</w:t>
      </w:r>
      <w:r>
        <w:rPr>
          <w:b/>
        </w:rPr>
        <w:t xml:space="preserve"> Internacional: </w:t>
      </w:r>
      <w:r w:rsidRPr="002C3F44">
        <w:t xml:space="preserve">Tener en cuenta la resolución de Directorio de CONICET N° 3509 de octubre de 2016, donde se establecen los montos permitidos para la compra de pasajes aéreos y los viáticos diarios, según los destinos. </w:t>
      </w:r>
    </w:p>
    <w:p w:rsidR="002D3DD6" w:rsidRDefault="002D3DD6" w:rsidP="002D690E">
      <w:pPr>
        <w:jc w:val="both"/>
      </w:pPr>
      <w:r w:rsidRPr="00397497">
        <w:lastRenderedPageBreak/>
        <w:t>En todos los casos debe figurar el lugar y la fecha</w:t>
      </w:r>
      <w:r w:rsidR="008C290A">
        <w:t>.</w:t>
      </w:r>
    </w:p>
    <w:p w:rsidR="008C290A" w:rsidRDefault="008C290A" w:rsidP="001E6152">
      <w:pPr>
        <w:pStyle w:val="Ttulo1"/>
        <w:rPr>
          <w:lang w:val="es-ES"/>
        </w:rPr>
      </w:pPr>
      <w:bookmarkStart w:id="16" w:name="_Toc120023031"/>
      <w:r w:rsidRPr="001E6152">
        <w:rPr>
          <w:lang w:val="es-ES"/>
        </w:rPr>
        <w:t>LISTA DE GASTOS NO AUTORIZADOS CON FONDOS DE PIP</w:t>
      </w:r>
      <w:bookmarkEnd w:id="16"/>
    </w:p>
    <w:p w:rsidR="002669A8" w:rsidRPr="002669A8" w:rsidRDefault="002669A8" w:rsidP="002669A8">
      <w:pPr>
        <w:rPr>
          <w:lang w:val="es-ES"/>
        </w:rPr>
      </w:pPr>
    </w:p>
    <w:p w:rsidR="008C290A" w:rsidRPr="00397497" w:rsidRDefault="008C290A" w:rsidP="00887C56">
      <w:pPr>
        <w:numPr>
          <w:ilvl w:val="0"/>
          <w:numId w:val="3"/>
        </w:numPr>
        <w:tabs>
          <w:tab w:val="clear" w:pos="720"/>
          <w:tab w:val="num" w:pos="360"/>
        </w:tabs>
        <w:ind w:left="360"/>
        <w:jc w:val="both"/>
        <w:rPr>
          <w:lang w:val="es-ES"/>
        </w:rPr>
      </w:pPr>
      <w:r w:rsidRPr="00397497">
        <w:rPr>
          <w:lang w:val="es-ES"/>
        </w:rPr>
        <w:t>Pago de viáticos del titular para ser jurado de una tesis</w:t>
      </w:r>
    </w:p>
    <w:p w:rsidR="008C290A" w:rsidRPr="00397497" w:rsidRDefault="008C290A" w:rsidP="00887C56">
      <w:pPr>
        <w:numPr>
          <w:ilvl w:val="0"/>
          <w:numId w:val="3"/>
        </w:numPr>
        <w:ind w:left="360"/>
        <w:jc w:val="both"/>
        <w:rPr>
          <w:lang w:val="es-ES"/>
        </w:rPr>
      </w:pPr>
      <w:r w:rsidRPr="00397497">
        <w:rPr>
          <w:lang w:val="es-ES"/>
        </w:rPr>
        <w:t xml:space="preserve">Pago para la construcción de </w:t>
      </w:r>
      <w:r w:rsidR="00E569B1" w:rsidRPr="00397497">
        <w:rPr>
          <w:lang w:val="es-ES"/>
        </w:rPr>
        <w:t>página</w:t>
      </w:r>
      <w:r w:rsidRPr="00397497">
        <w:rPr>
          <w:lang w:val="es-ES"/>
        </w:rPr>
        <w:t xml:space="preserve"> web</w:t>
      </w:r>
    </w:p>
    <w:p w:rsidR="008C290A" w:rsidRPr="00397497" w:rsidRDefault="008C290A" w:rsidP="00887C56">
      <w:pPr>
        <w:numPr>
          <w:ilvl w:val="0"/>
          <w:numId w:val="3"/>
        </w:numPr>
        <w:ind w:left="360"/>
        <w:jc w:val="both"/>
        <w:rPr>
          <w:lang w:val="es-ES"/>
        </w:rPr>
      </w:pPr>
      <w:r w:rsidRPr="00397497">
        <w:rPr>
          <w:lang w:val="es-ES"/>
        </w:rPr>
        <w:t>Contratación de servicio de Internet, cuando el lugar de trabajo cuente con un servicio</w:t>
      </w:r>
    </w:p>
    <w:p w:rsidR="008C290A" w:rsidRPr="00397497" w:rsidRDefault="008C290A" w:rsidP="00887C56">
      <w:pPr>
        <w:numPr>
          <w:ilvl w:val="0"/>
          <w:numId w:val="3"/>
        </w:numPr>
        <w:ind w:left="360"/>
        <w:jc w:val="both"/>
        <w:rPr>
          <w:lang w:val="es-ES"/>
        </w:rPr>
      </w:pPr>
      <w:r w:rsidRPr="00397497">
        <w:rPr>
          <w:lang w:val="es-ES"/>
        </w:rPr>
        <w:t>Pago de servicios de telefonía (fija o celular)</w:t>
      </w:r>
    </w:p>
    <w:p w:rsidR="008C290A" w:rsidRPr="00397497" w:rsidRDefault="008C290A" w:rsidP="00887C56">
      <w:pPr>
        <w:numPr>
          <w:ilvl w:val="0"/>
          <w:numId w:val="3"/>
        </w:numPr>
        <w:ind w:left="360"/>
        <w:jc w:val="both"/>
        <w:rPr>
          <w:lang w:val="es-ES"/>
        </w:rPr>
      </w:pPr>
      <w:r w:rsidRPr="00397497">
        <w:rPr>
          <w:lang w:val="es-ES"/>
        </w:rPr>
        <w:t>Compra de mobiliario</w:t>
      </w:r>
    </w:p>
    <w:p w:rsidR="008C290A" w:rsidRPr="00397497" w:rsidRDefault="008C290A" w:rsidP="00887C56">
      <w:pPr>
        <w:numPr>
          <w:ilvl w:val="0"/>
          <w:numId w:val="3"/>
        </w:numPr>
        <w:ind w:left="360"/>
        <w:jc w:val="both"/>
        <w:rPr>
          <w:lang w:val="es-ES"/>
        </w:rPr>
      </w:pPr>
      <w:r w:rsidRPr="00397497">
        <w:rPr>
          <w:lang w:val="es-ES"/>
        </w:rPr>
        <w:t>Pago de refacciones del lugar de trabajo</w:t>
      </w:r>
    </w:p>
    <w:p w:rsidR="008C290A" w:rsidRPr="00397497" w:rsidRDefault="008C290A" w:rsidP="00887C56">
      <w:pPr>
        <w:numPr>
          <w:ilvl w:val="0"/>
          <w:numId w:val="3"/>
        </w:numPr>
        <w:ind w:left="360"/>
        <w:jc w:val="both"/>
        <w:rPr>
          <w:lang w:val="es-ES"/>
        </w:rPr>
      </w:pPr>
      <w:r w:rsidRPr="00397497">
        <w:rPr>
          <w:lang w:val="es-ES"/>
        </w:rPr>
        <w:t>Gastos relacionados con la organización de reuniones científicas</w:t>
      </w:r>
    </w:p>
    <w:p w:rsidR="008C290A" w:rsidRPr="00397497" w:rsidRDefault="008C290A" w:rsidP="00887C56">
      <w:pPr>
        <w:numPr>
          <w:ilvl w:val="0"/>
          <w:numId w:val="3"/>
        </w:numPr>
        <w:ind w:left="360"/>
        <w:jc w:val="both"/>
        <w:rPr>
          <w:lang w:val="es-ES"/>
        </w:rPr>
      </w:pPr>
      <w:r w:rsidRPr="00397497">
        <w:rPr>
          <w:lang w:val="es-ES"/>
        </w:rPr>
        <w:t>Compras en el exterior cuyo ROECYT no esté a nombre de CONICET</w:t>
      </w:r>
    </w:p>
    <w:p w:rsidR="008C290A" w:rsidRPr="00397497" w:rsidRDefault="008C290A" w:rsidP="00887C56">
      <w:pPr>
        <w:numPr>
          <w:ilvl w:val="0"/>
          <w:numId w:val="3"/>
        </w:numPr>
        <w:ind w:left="360"/>
        <w:jc w:val="both"/>
        <w:rPr>
          <w:lang w:val="es-ES"/>
        </w:rPr>
      </w:pPr>
      <w:r w:rsidRPr="00397497">
        <w:rPr>
          <w:lang w:val="es-ES"/>
        </w:rPr>
        <w:t>Gastos personales (impresión de tarjetas personales, compra de agendas, etc.)</w:t>
      </w:r>
    </w:p>
    <w:p w:rsidR="008C290A" w:rsidRPr="00397497" w:rsidRDefault="008C290A" w:rsidP="00887C56">
      <w:pPr>
        <w:numPr>
          <w:ilvl w:val="0"/>
          <w:numId w:val="3"/>
        </w:numPr>
        <w:ind w:left="360"/>
        <w:jc w:val="both"/>
        <w:rPr>
          <w:lang w:val="es-ES"/>
        </w:rPr>
      </w:pPr>
      <w:r w:rsidRPr="00397497">
        <w:rPr>
          <w:lang w:val="es-ES"/>
        </w:rPr>
        <w:t>Reparaciones y gastos relacionados a vehículos particulares (patentes, lavado, cocheras) cuando son utilizados para viajes de campaña</w:t>
      </w:r>
    </w:p>
    <w:p w:rsidR="008C290A" w:rsidRPr="00397497" w:rsidRDefault="008C290A" w:rsidP="00887C56">
      <w:pPr>
        <w:numPr>
          <w:ilvl w:val="0"/>
          <w:numId w:val="3"/>
        </w:numPr>
        <w:ind w:left="360"/>
        <w:jc w:val="both"/>
        <w:rPr>
          <w:lang w:val="es-ES"/>
        </w:rPr>
      </w:pPr>
      <w:r w:rsidRPr="00397497">
        <w:rPr>
          <w:lang w:val="es-ES"/>
        </w:rPr>
        <w:t>Pago de matrícula de colegios profesionales</w:t>
      </w:r>
    </w:p>
    <w:p w:rsidR="008C290A" w:rsidRPr="00397497" w:rsidRDefault="008C290A" w:rsidP="00887C56">
      <w:pPr>
        <w:numPr>
          <w:ilvl w:val="0"/>
          <w:numId w:val="3"/>
        </w:numPr>
        <w:ind w:left="360"/>
        <w:jc w:val="both"/>
        <w:rPr>
          <w:lang w:val="es-ES"/>
        </w:rPr>
      </w:pPr>
      <w:r w:rsidRPr="00397497">
        <w:rPr>
          <w:lang w:val="es-ES"/>
        </w:rPr>
        <w:t>Gastos de traducción de documentos particulares del titular o de los integrantes del proyecto</w:t>
      </w:r>
    </w:p>
    <w:p w:rsidR="008C290A" w:rsidRDefault="008C290A" w:rsidP="00887C56">
      <w:pPr>
        <w:numPr>
          <w:ilvl w:val="0"/>
          <w:numId w:val="3"/>
        </w:numPr>
        <w:ind w:left="360"/>
        <w:jc w:val="both"/>
        <w:rPr>
          <w:lang w:val="es-ES"/>
        </w:rPr>
      </w:pPr>
      <w:r w:rsidRPr="00397497">
        <w:rPr>
          <w:lang w:val="es-ES"/>
        </w:rPr>
        <w:t>Servicio de equipaje</w:t>
      </w:r>
    </w:p>
    <w:p w:rsidR="00CA4513" w:rsidRDefault="00CA4513" w:rsidP="00887C56">
      <w:pPr>
        <w:jc w:val="both"/>
        <w:rPr>
          <w:lang w:val="es-ES"/>
        </w:rPr>
      </w:pPr>
    </w:p>
    <w:p w:rsidR="00CA4513" w:rsidRDefault="00CA4513" w:rsidP="00D10E92">
      <w:pPr>
        <w:jc w:val="both"/>
        <w:rPr>
          <w:lang w:val="es-ES"/>
        </w:rPr>
      </w:pPr>
    </w:p>
    <w:p w:rsidR="00CA4513" w:rsidRDefault="00CA4513" w:rsidP="00D10E92">
      <w:pPr>
        <w:jc w:val="both"/>
        <w:rPr>
          <w:lang w:val="es-ES"/>
        </w:rPr>
      </w:pPr>
    </w:p>
    <w:p w:rsidR="00CA4513" w:rsidRDefault="00CA4513" w:rsidP="00D10E92">
      <w:pPr>
        <w:jc w:val="both"/>
        <w:rPr>
          <w:lang w:val="es-ES"/>
        </w:rPr>
      </w:pPr>
    </w:p>
    <w:p w:rsidR="00CA4513" w:rsidRDefault="00CA4513" w:rsidP="00D10E92">
      <w:pPr>
        <w:jc w:val="both"/>
        <w:rPr>
          <w:lang w:val="es-ES"/>
        </w:rPr>
      </w:pPr>
    </w:p>
    <w:p w:rsidR="00CA4513" w:rsidRDefault="00CA4513" w:rsidP="00D10E92">
      <w:pPr>
        <w:jc w:val="both"/>
        <w:rPr>
          <w:lang w:val="es-ES"/>
        </w:rPr>
      </w:pPr>
    </w:p>
    <w:p w:rsidR="00044B79" w:rsidRDefault="00F46A22" w:rsidP="00044B79">
      <w:pPr>
        <w:pStyle w:val="Ttulo1"/>
      </w:pPr>
      <w:bookmarkStart w:id="17" w:name="_Toc120023032"/>
      <w:r w:rsidRPr="00F46A22">
        <w:lastRenderedPageBreak/>
        <w:t>ANEXO I</w:t>
      </w:r>
      <w:bookmarkEnd w:id="17"/>
    </w:p>
    <w:p w:rsidR="00044B79" w:rsidRDefault="00044B79" w:rsidP="00667044">
      <w:pPr>
        <w:rPr>
          <w:noProof/>
        </w:rPr>
      </w:pPr>
      <w:r>
        <w:rPr>
          <w:noProof/>
        </w:rPr>
        <w:drawing>
          <wp:inline distT="0" distB="0" distL="0" distR="0">
            <wp:extent cx="5608320" cy="691896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ficación 2023 - Anexo 1.png"/>
                    <pic:cNvPicPr/>
                  </pic:nvPicPr>
                  <pic:blipFill rotWithShape="1">
                    <a:blip r:embed="rId11" cstate="print">
                      <a:extLst>
                        <a:ext uri="{28A0092B-C50C-407E-A947-70E740481C1C}">
                          <a14:useLocalDpi xmlns:a14="http://schemas.microsoft.com/office/drawing/2010/main" val="0"/>
                        </a:ext>
                      </a:extLst>
                    </a:blip>
                    <a:srcRect t="385" b="12395"/>
                    <a:stretch/>
                  </pic:blipFill>
                  <pic:spPr bwMode="auto">
                    <a:xfrm>
                      <a:off x="0" y="0"/>
                      <a:ext cx="5612130" cy="6923660"/>
                    </a:xfrm>
                    <a:prstGeom prst="rect">
                      <a:avLst/>
                    </a:prstGeom>
                    <a:ln>
                      <a:noFill/>
                    </a:ln>
                    <a:extLst>
                      <a:ext uri="{53640926-AAD7-44D8-BBD7-CCE9431645EC}">
                        <a14:shadowObscured xmlns:a14="http://schemas.microsoft.com/office/drawing/2010/main"/>
                      </a:ext>
                    </a:extLst>
                  </pic:spPr>
                </pic:pic>
              </a:graphicData>
            </a:graphic>
          </wp:inline>
        </w:drawing>
      </w:r>
    </w:p>
    <w:p w:rsidR="00044B79" w:rsidRDefault="00044B79" w:rsidP="00667044">
      <w:pPr>
        <w:rPr>
          <w:noProof/>
        </w:rPr>
      </w:pPr>
    </w:p>
    <w:p w:rsidR="00C73FCC" w:rsidRPr="000123BE" w:rsidRDefault="00C73FCC" w:rsidP="000123BE">
      <w:pPr>
        <w:tabs>
          <w:tab w:val="left" w:pos="741"/>
        </w:tabs>
        <w:rPr>
          <w:b/>
        </w:rPr>
        <w:sectPr w:rsidR="00C73FCC" w:rsidRPr="000123BE" w:rsidSect="002274FB">
          <w:headerReference w:type="default" r:id="rId12"/>
          <w:footerReference w:type="default" r:id="rId13"/>
          <w:pgSz w:w="12240" w:h="15840"/>
          <w:pgMar w:top="1417" w:right="1701" w:bottom="1417" w:left="1701" w:header="708" w:footer="708" w:gutter="0"/>
          <w:cols w:space="708"/>
          <w:titlePg/>
          <w:docGrid w:linePitch="360"/>
        </w:sectPr>
      </w:pPr>
    </w:p>
    <w:p w:rsidR="00F46A22" w:rsidRPr="00F46A22" w:rsidRDefault="00F46A22" w:rsidP="001E6152">
      <w:pPr>
        <w:pStyle w:val="Ttulo1"/>
        <w:rPr>
          <w:b w:val="0"/>
        </w:rPr>
      </w:pPr>
      <w:bookmarkStart w:id="18" w:name="_Toc120023033"/>
      <w:r w:rsidRPr="00F46A22">
        <w:lastRenderedPageBreak/>
        <w:t>ANEXO I</w:t>
      </w:r>
      <w:r>
        <w:t>I</w:t>
      </w:r>
      <w:bookmarkEnd w:id="18"/>
    </w:p>
    <w:p w:rsidR="00DE0859" w:rsidRPr="00785EA9" w:rsidRDefault="00785EA9">
      <w:pPr>
        <w:rPr>
          <w:b/>
          <w:u w:val="single"/>
        </w:rPr>
      </w:pPr>
      <w:r>
        <w:rPr>
          <w:noProof/>
        </w:rPr>
        <mc:AlternateContent>
          <mc:Choice Requires="wps">
            <w:drawing>
              <wp:anchor distT="0" distB="0" distL="114300" distR="114300" simplePos="0" relativeHeight="251661312" behindDoc="0" locked="0" layoutInCell="1" allowOverlap="1" wp14:anchorId="713A01E2" wp14:editId="59671F0E">
                <wp:simplePos x="0" y="0"/>
                <wp:positionH relativeFrom="column">
                  <wp:posOffset>6836824</wp:posOffset>
                </wp:positionH>
                <wp:positionV relativeFrom="paragraph">
                  <wp:posOffset>965033</wp:posOffset>
                </wp:positionV>
                <wp:extent cx="1701165" cy="1455089"/>
                <wp:effectExtent l="209550" t="0" r="13335" b="354965"/>
                <wp:wrapNone/>
                <wp:docPr id="6" name="6 Llamada rectangular"/>
                <wp:cNvGraphicFramePr/>
                <a:graphic xmlns:a="http://schemas.openxmlformats.org/drawingml/2006/main">
                  <a:graphicData uri="http://schemas.microsoft.com/office/word/2010/wordprocessingShape">
                    <wps:wsp>
                      <wps:cNvSpPr/>
                      <wps:spPr>
                        <a:xfrm>
                          <a:off x="0" y="0"/>
                          <a:ext cx="1701165" cy="1455089"/>
                        </a:xfrm>
                        <a:prstGeom prst="wedgeRectCallout">
                          <a:avLst>
                            <a:gd name="adj1" fmla="val -61497"/>
                            <a:gd name="adj2" fmla="val 72414"/>
                          </a:avLst>
                        </a:prstGeom>
                      </wps:spPr>
                      <wps:style>
                        <a:lnRef idx="2">
                          <a:schemeClr val="dk1"/>
                        </a:lnRef>
                        <a:fillRef idx="1">
                          <a:schemeClr val="lt1"/>
                        </a:fillRef>
                        <a:effectRef idx="0">
                          <a:schemeClr val="dk1"/>
                        </a:effectRef>
                        <a:fontRef idx="minor">
                          <a:schemeClr val="dk1"/>
                        </a:fontRef>
                      </wps:style>
                      <wps:txbx>
                        <w:txbxContent>
                          <w:p w:rsidR="00412F6E" w:rsidRPr="00412F6E" w:rsidRDefault="00412F6E" w:rsidP="00785EA9">
                            <w:pPr>
                              <w:jc w:val="center"/>
                              <w:rPr>
                                <w:b/>
                                <w:sz w:val="16"/>
                              </w:rPr>
                            </w:pPr>
                            <w:r w:rsidRPr="00412F6E">
                              <w:rPr>
                                <w:b/>
                                <w:sz w:val="16"/>
                              </w:rPr>
                              <w:t>COMENTARIOS DE COMO COMPLETAR LA PLANILLA</w:t>
                            </w:r>
                          </w:p>
                          <w:p w:rsidR="00785EA9" w:rsidRPr="00412F6E" w:rsidRDefault="00412F6E" w:rsidP="00785EA9">
                            <w:pPr>
                              <w:jc w:val="center"/>
                            </w:pPr>
                            <w:r>
                              <w:rPr>
                                <w:sz w:val="16"/>
                              </w:rPr>
                              <w:t xml:space="preserve"> </w:t>
                            </w:r>
                            <w:r w:rsidR="00785EA9" w:rsidRPr="00412F6E">
                              <w:rPr>
                                <w:sz w:val="16"/>
                              </w:rPr>
                              <w:t xml:space="preserve">En </w:t>
                            </w:r>
                            <w:r>
                              <w:rPr>
                                <w:b/>
                                <w:i/>
                                <w:sz w:val="16"/>
                                <w:u w:val="single"/>
                              </w:rPr>
                              <w:t>D</w:t>
                            </w:r>
                            <w:r w:rsidR="00785EA9" w:rsidRPr="00412F6E">
                              <w:rPr>
                                <w:b/>
                                <w:i/>
                                <w:sz w:val="16"/>
                                <w:u w:val="single"/>
                              </w:rPr>
                              <w:t>escripción</w:t>
                            </w:r>
                            <w:r w:rsidR="00785EA9" w:rsidRPr="00412F6E">
                              <w:rPr>
                                <w:sz w:val="16"/>
                              </w:rPr>
                              <w:t xml:space="preserve"> incluir lo que indica la Factura. Y en </w:t>
                            </w:r>
                            <w:r w:rsidR="00785EA9" w:rsidRPr="00412F6E">
                              <w:rPr>
                                <w:b/>
                                <w:i/>
                                <w:sz w:val="16"/>
                                <w:u w:val="single"/>
                              </w:rPr>
                              <w:t>Detalle</w:t>
                            </w:r>
                            <w:r w:rsidR="00785EA9" w:rsidRPr="00412F6E">
                              <w:rPr>
                                <w:sz w:val="16"/>
                              </w:rPr>
                              <w:t xml:space="preserve"> explicar de qué se trata. Luego completar nuevamente el importe en el rubro, ya sea gasto corriente o gasto de capital.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13A01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6 Llamada rectangular" o:spid="_x0000_s1026" type="#_x0000_t61" style="position:absolute;margin-left:538.35pt;margin-top:76pt;width:133.95pt;height:1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" adj="-2483,26441" fillcolor="white [3201]" strokecolor="black [3200]" strokeweight="2pt">
                <v:textbox>
                  <w:txbxContent>
                    <w:p w:rsidR="00412F6E" w:rsidRPr="00412F6E" w:rsidRDefault="00412F6E" w:rsidP="00785EA9">
                      <w:pPr>
                        <w:jc w:val="center"/>
                        <w:rPr>
                          <w:b/>
                          <w:sz w:val="16"/>
                        </w:rPr>
                      </w:pPr>
                      <w:r w:rsidRPr="00412F6E">
                        <w:rPr>
                          <w:b/>
                          <w:sz w:val="16"/>
                        </w:rPr>
                        <w:t>COMENTARIOS DE COMO COMPLETAR LA PLANILLA</w:t>
                      </w:r>
                    </w:p>
                    <w:p w:rsidR="00785EA9" w:rsidRPr="00412F6E" w:rsidRDefault="00412F6E" w:rsidP="00785EA9">
                      <w:pPr>
                        <w:jc w:val="center"/>
                      </w:pPr>
                      <w:r>
                        <w:rPr>
                          <w:sz w:val="16"/>
                        </w:rPr>
                        <w:t xml:space="preserve"> </w:t>
                      </w:r>
                      <w:r w:rsidR="00785EA9" w:rsidRPr="00412F6E">
                        <w:rPr>
                          <w:sz w:val="16"/>
                        </w:rPr>
                        <w:t xml:space="preserve">En </w:t>
                      </w:r>
                      <w:r>
                        <w:rPr>
                          <w:b/>
                          <w:i/>
                          <w:sz w:val="16"/>
                          <w:u w:val="single"/>
                        </w:rPr>
                        <w:t>D</w:t>
                      </w:r>
                      <w:r w:rsidR="00785EA9" w:rsidRPr="00412F6E">
                        <w:rPr>
                          <w:b/>
                          <w:i/>
                          <w:sz w:val="16"/>
                          <w:u w:val="single"/>
                        </w:rPr>
                        <w:t>escripción</w:t>
                      </w:r>
                      <w:r w:rsidR="00785EA9" w:rsidRPr="00412F6E">
                        <w:rPr>
                          <w:sz w:val="16"/>
                        </w:rPr>
                        <w:t xml:space="preserve"> incluir lo que indica la Factura. Y en </w:t>
                      </w:r>
                      <w:r w:rsidR="00785EA9" w:rsidRPr="00412F6E">
                        <w:rPr>
                          <w:b/>
                          <w:i/>
                          <w:sz w:val="16"/>
                          <w:u w:val="single"/>
                        </w:rPr>
                        <w:t>Detalle</w:t>
                      </w:r>
                      <w:r w:rsidR="00785EA9" w:rsidRPr="00412F6E">
                        <w:rPr>
                          <w:sz w:val="16"/>
                        </w:rPr>
                        <w:t xml:space="preserve"> explicar de qué se trata. Luego completar nuevamente el importe en el rubro, ya sea gasto corriente o gasto de capital. </w:t>
                      </w:r>
                    </w:p>
                  </w:txbxContent>
                </v:textbox>
              </v:shape>
            </w:pict>
          </mc:Fallback>
        </mc:AlternateContent>
      </w:r>
      <w:r w:rsidR="00023C49">
        <w:t xml:space="preserve"> </w:t>
      </w:r>
      <w:r w:rsidR="00023C49" w:rsidRPr="00023C49">
        <w:rPr>
          <w:noProof/>
        </w:rPr>
        <w:drawing>
          <wp:inline distT="0" distB="0" distL="0" distR="0" wp14:anchorId="641F41E9" wp14:editId="1E308214">
            <wp:extent cx="6512118" cy="4579767"/>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1756" cy="4579513"/>
                    </a:xfrm>
                    <a:prstGeom prst="rect">
                      <a:avLst/>
                    </a:prstGeom>
                    <a:noFill/>
                    <a:ln>
                      <a:noFill/>
                    </a:ln>
                  </pic:spPr>
                </pic:pic>
              </a:graphicData>
            </a:graphic>
          </wp:inline>
        </w:drawing>
      </w:r>
    </w:p>
    <w:p w:rsidR="00D7672C" w:rsidRPr="00F46A22" w:rsidRDefault="00D7672C" w:rsidP="001E6152">
      <w:pPr>
        <w:pStyle w:val="Ttulo1"/>
        <w:rPr>
          <w:b w:val="0"/>
        </w:rPr>
      </w:pPr>
      <w:bookmarkStart w:id="19" w:name="_Toc120023034"/>
      <w:r w:rsidRPr="00F46A22">
        <w:lastRenderedPageBreak/>
        <w:t>ANEXO I</w:t>
      </w:r>
      <w:r>
        <w:t>II</w:t>
      </w:r>
      <w:bookmarkEnd w:id="19"/>
    </w:p>
    <w:p w:rsidR="00D7672C" w:rsidRDefault="00D7672C">
      <w:pPr>
        <w:rPr>
          <w:b/>
          <w:u w:val="single"/>
        </w:rPr>
      </w:pPr>
      <w:r w:rsidRPr="00D7672C">
        <w:rPr>
          <w:noProof/>
        </w:rPr>
        <w:drawing>
          <wp:inline distT="0" distB="0" distL="0" distR="0" wp14:anchorId="45FB0B76" wp14:editId="4AF391AC">
            <wp:extent cx="6189525" cy="448453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1762" cy="4493401"/>
                    </a:xfrm>
                    <a:prstGeom prst="rect">
                      <a:avLst/>
                    </a:prstGeom>
                    <a:noFill/>
                    <a:ln>
                      <a:noFill/>
                    </a:ln>
                  </pic:spPr>
                </pic:pic>
              </a:graphicData>
            </a:graphic>
          </wp:inline>
        </w:drawing>
      </w:r>
    </w:p>
    <w:p w:rsidR="00D7672C" w:rsidRDefault="00D7672C">
      <w:pPr>
        <w:rPr>
          <w:b/>
          <w:u w:val="single"/>
        </w:rPr>
      </w:pPr>
    </w:p>
    <w:p w:rsidR="00D7672C" w:rsidRDefault="00D7672C">
      <w:pPr>
        <w:rPr>
          <w:b/>
          <w:u w:val="single"/>
        </w:rPr>
      </w:pPr>
    </w:p>
    <w:p w:rsidR="00BF4731" w:rsidRPr="00BF4731" w:rsidRDefault="00D7672C" w:rsidP="00BF4731">
      <w:r w:rsidRPr="00D7672C">
        <w:rPr>
          <w:noProof/>
        </w:rPr>
        <w:drawing>
          <wp:inline distT="0" distB="0" distL="0" distR="0" wp14:anchorId="7D284B39" wp14:editId="0DDABE73">
            <wp:extent cx="6290309" cy="45575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767" cy="4558612"/>
                    </a:xfrm>
                    <a:prstGeom prst="rect">
                      <a:avLst/>
                    </a:prstGeom>
                    <a:noFill/>
                    <a:ln>
                      <a:noFill/>
                    </a:ln>
                  </pic:spPr>
                </pic:pic>
              </a:graphicData>
            </a:graphic>
          </wp:inline>
        </w:drawing>
      </w:r>
    </w:p>
    <w:sectPr w:rsidR="00BF4731" w:rsidRPr="00BF4731" w:rsidSect="00BF473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05" w:rsidRDefault="00245B05" w:rsidP="007C4AAC">
      <w:pPr>
        <w:spacing w:after="0" w:line="240" w:lineRule="auto"/>
      </w:pPr>
      <w:r>
        <w:separator/>
      </w:r>
    </w:p>
  </w:endnote>
  <w:endnote w:type="continuationSeparator" w:id="0">
    <w:p w:rsidR="00245B05" w:rsidRDefault="00245B05" w:rsidP="007C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223290"/>
      <w:docPartObj>
        <w:docPartGallery w:val="Page Numbers (Bottom of Page)"/>
        <w:docPartUnique/>
      </w:docPartObj>
    </w:sdtPr>
    <w:sdtEndPr/>
    <w:sdtContent>
      <w:p w:rsidR="002458A9" w:rsidRDefault="002458A9">
        <w:pPr>
          <w:pStyle w:val="Piedepgina"/>
          <w:jc w:val="right"/>
        </w:pPr>
        <w:r>
          <w:fldChar w:fldCharType="begin"/>
        </w:r>
        <w:r>
          <w:instrText>PAGE   \* MERGEFORMAT</w:instrText>
        </w:r>
        <w:r>
          <w:fldChar w:fldCharType="separate"/>
        </w:r>
        <w:r w:rsidR="008B6545" w:rsidRPr="008B6545">
          <w:rPr>
            <w:noProof/>
            <w:lang w:val="es-ES"/>
          </w:rPr>
          <w:t>4</w:t>
        </w:r>
        <w:r>
          <w:fldChar w:fldCharType="end"/>
        </w:r>
      </w:p>
    </w:sdtContent>
  </w:sdt>
  <w:p w:rsidR="002458A9" w:rsidRDefault="0024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05" w:rsidRDefault="00245B05" w:rsidP="007C4AAC">
      <w:pPr>
        <w:spacing w:after="0" w:line="240" w:lineRule="auto"/>
      </w:pPr>
      <w:r>
        <w:separator/>
      </w:r>
    </w:p>
  </w:footnote>
  <w:footnote w:type="continuationSeparator" w:id="0">
    <w:p w:rsidR="00245B05" w:rsidRDefault="00245B05" w:rsidP="007C4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AC" w:rsidRDefault="002458A9" w:rsidP="002458A9">
    <w:pPr>
      <w:pStyle w:val="Encabezado"/>
      <w:rPr>
        <w:b/>
        <w:sz w:val="32"/>
        <w:szCs w:val="32"/>
      </w:rPr>
    </w:pPr>
    <w:r>
      <w:rPr>
        <w:b/>
        <w:noProof/>
        <w:sz w:val="32"/>
        <w:szCs w:val="32"/>
      </w:rPr>
      <w:drawing>
        <wp:inline distT="0" distB="0" distL="0" distR="0" wp14:anchorId="6241D55D" wp14:editId="12A3405B">
          <wp:extent cx="1228299" cy="878932"/>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CET TANDIL.jpg"/>
                  <pic:cNvPicPr/>
                </pic:nvPicPr>
                <pic:blipFill>
                  <a:blip r:embed="rId1">
                    <a:extLst>
                      <a:ext uri="{28A0092B-C50C-407E-A947-70E740481C1C}">
                        <a14:useLocalDpi xmlns:a14="http://schemas.microsoft.com/office/drawing/2010/main" val="0"/>
                      </a:ext>
                    </a:extLst>
                  </a:blip>
                  <a:stretch>
                    <a:fillRect/>
                  </a:stretch>
                </pic:blipFill>
                <pic:spPr>
                  <a:xfrm>
                    <a:off x="0" y="0"/>
                    <a:ext cx="1228848" cy="879325"/>
                  </a:xfrm>
                  <a:prstGeom prst="rect">
                    <a:avLst/>
                  </a:prstGeom>
                </pic:spPr>
              </pic:pic>
            </a:graphicData>
          </a:graphic>
        </wp:inline>
      </w:drawing>
    </w:r>
    <w:r w:rsidR="007C4AAC" w:rsidRPr="007C4AAC">
      <w:rPr>
        <w:b/>
        <w:sz w:val="32"/>
        <w:szCs w:val="32"/>
      </w:rPr>
      <w:t>Centro Científico Tecnológico</w:t>
    </w:r>
    <w:r>
      <w:rPr>
        <w:b/>
        <w:sz w:val="32"/>
        <w:szCs w:val="32"/>
      </w:rPr>
      <w:t xml:space="preserve"> </w:t>
    </w:r>
    <w:r w:rsidRPr="007C4AAC">
      <w:rPr>
        <w:b/>
        <w:sz w:val="32"/>
        <w:szCs w:val="32"/>
      </w:rPr>
      <w:t>CONICET</w:t>
    </w:r>
    <w:r>
      <w:rPr>
        <w:b/>
        <w:sz w:val="32"/>
        <w:szCs w:val="32"/>
      </w:rPr>
      <w:t xml:space="preserve"> </w:t>
    </w:r>
    <w:r w:rsidR="007C4AAC" w:rsidRPr="007C4AAC">
      <w:rPr>
        <w:b/>
        <w:sz w:val="32"/>
        <w:szCs w:val="32"/>
      </w:rPr>
      <w:t>Tandil</w:t>
    </w:r>
  </w:p>
  <w:p w:rsidR="00044B79" w:rsidRPr="007C4AAC" w:rsidRDefault="00044B79" w:rsidP="002458A9">
    <w:pPr>
      <w:pStyle w:val="Encabezado"/>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4B6"/>
    <w:multiLevelType w:val="hybridMultilevel"/>
    <w:tmpl w:val="B65A16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A4C331E"/>
    <w:multiLevelType w:val="hybridMultilevel"/>
    <w:tmpl w:val="2B9420FC"/>
    <w:lvl w:ilvl="0" w:tplc="45C04868">
      <w:numFmt w:val="bullet"/>
      <w:lvlText w:val=""/>
      <w:lvlJc w:val="left"/>
      <w:pPr>
        <w:ind w:left="405" w:hanging="360"/>
      </w:pPr>
      <w:rPr>
        <w:rFonts w:ascii="Symbol" w:eastAsiaTheme="minorHAnsi" w:hAnsi="Symbol" w:cstheme="minorBid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2">
    <w:nsid w:val="14430C7D"/>
    <w:multiLevelType w:val="hybridMultilevel"/>
    <w:tmpl w:val="716A6036"/>
    <w:lvl w:ilvl="0" w:tplc="2C0A0001">
      <w:start w:val="1"/>
      <w:numFmt w:val="bullet"/>
      <w:lvlText w:val=""/>
      <w:lvlJc w:val="left"/>
      <w:pPr>
        <w:ind w:left="405" w:hanging="360"/>
      </w:pPr>
      <w:rPr>
        <w:rFonts w:ascii="Symbol" w:hAnsi="Symbol" w:hint="default"/>
      </w:rPr>
    </w:lvl>
    <w:lvl w:ilvl="1" w:tplc="2C0A0003">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3">
    <w:nsid w:val="173624CB"/>
    <w:multiLevelType w:val="hybridMultilevel"/>
    <w:tmpl w:val="71B232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5835E64"/>
    <w:multiLevelType w:val="hybridMultilevel"/>
    <w:tmpl w:val="BF2439D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2F132063"/>
    <w:multiLevelType w:val="hybridMultilevel"/>
    <w:tmpl w:val="B7ACD0CE"/>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2EA485B"/>
    <w:multiLevelType w:val="hybridMultilevel"/>
    <w:tmpl w:val="29561D5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442E5543"/>
    <w:multiLevelType w:val="hybridMultilevel"/>
    <w:tmpl w:val="0ECC1646"/>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D8463A1"/>
    <w:multiLevelType w:val="hybridMultilevel"/>
    <w:tmpl w:val="FCF87E1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08E71EA"/>
    <w:multiLevelType w:val="hybridMultilevel"/>
    <w:tmpl w:val="FCF87E1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1960F55"/>
    <w:multiLevelType w:val="hybridMultilevel"/>
    <w:tmpl w:val="F67EF1F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8022D3A"/>
    <w:multiLevelType w:val="hybridMultilevel"/>
    <w:tmpl w:val="14EABF32"/>
    <w:lvl w:ilvl="0" w:tplc="E272C3B4">
      <w:numFmt w:val="bullet"/>
      <w:lvlText w:val="-"/>
      <w:lvlJc w:val="left"/>
      <w:pPr>
        <w:ind w:left="405" w:hanging="360"/>
      </w:pPr>
      <w:rPr>
        <w:rFonts w:ascii="Calibri" w:eastAsiaTheme="minorHAnsi" w:hAnsi="Calibri" w:cstheme="minorBid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num w:numId="1">
    <w:abstractNumId w:val="1"/>
  </w:num>
  <w:num w:numId="2">
    <w:abstractNumId w:val="11"/>
  </w:num>
  <w:num w:numId="3">
    <w:abstractNumId w:val="3"/>
  </w:num>
  <w:num w:numId="4">
    <w:abstractNumId w:val="9"/>
  </w:num>
  <w:num w:numId="5">
    <w:abstractNumId w:val="8"/>
  </w:num>
  <w:num w:numId="6">
    <w:abstractNumId w:val="0"/>
  </w:num>
  <w:num w:numId="7">
    <w:abstractNumId w:val="10"/>
  </w:num>
  <w:num w:numId="8">
    <w:abstractNumId w:val="5"/>
  </w:num>
  <w:num w:numId="9">
    <w:abstractNumId w:val="7"/>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B3D"/>
    <w:rsid w:val="000123BE"/>
    <w:rsid w:val="00012876"/>
    <w:rsid w:val="00014891"/>
    <w:rsid w:val="00017D7F"/>
    <w:rsid w:val="00023C49"/>
    <w:rsid w:val="00044B79"/>
    <w:rsid w:val="00054B5B"/>
    <w:rsid w:val="0006629D"/>
    <w:rsid w:val="00083C52"/>
    <w:rsid w:val="000A5CA8"/>
    <w:rsid w:val="000D1805"/>
    <w:rsid w:val="000F4387"/>
    <w:rsid w:val="00141B60"/>
    <w:rsid w:val="00150E75"/>
    <w:rsid w:val="00165A38"/>
    <w:rsid w:val="00173CBC"/>
    <w:rsid w:val="001B3C7C"/>
    <w:rsid w:val="001C33C2"/>
    <w:rsid w:val="001D5C84"/>
    <w:rsid w:val="001E6152"/>
    <w:rsid w:val="001E6971"/>
    <w:rsid w:val="001F0A9C"/>
    <w:rsid w:val="001F4D48"/>
    <w:rsid w:val="00224D0A"/>
    <w:rsid w:val="002274FB"/>
    <w:rsid w:val="0022797D"/>
    <w:rsid w:val="002458A9"/>
    <w:rsid w:val="00245B05"/>
    <w:rsid w:val="0025484E"/>
    <w:rsid w:val="0026367D"/>
    <w:rsid w:val="002669A8"/>
    <w:rsid w:val="002B1561"/>
    <w:rsid w:val="002C191C"/>
    <w:rsid w:val="002C3F44"/>
    <w:rsid w:val="002D3DD6"/>
    <w:rsid w:val="002D690E"/>
    <w:rsid w:val="0030173A"/>
    <w:rsid w:val="00330148"/>
    <w:rsid w:val="00346EA4"/>
    <w:rsid w:val="00346FA5"/>
    <w:rsid w:val="00347439"/>
    <w:rsid w:val="00350EFE"/>
    <w:rsid w:val="0036312A"/>
    <w:rsid w:val="003942CB"/>
    <w:rsid w:val="00397497"/>
    <w:rsid w:val="003A386E"/>
    <w:rsid w:val="003B6C28"/>
    <w:rsid w:val="003E1299"/>
    <w:rsid w:val="00412F6E"/>
    <w:rsid w:val="0043057F"/>
    <w:rsid w:val="00446E3B"/>
    <w:rsid w:val="004571AB"/>
    <w:rsid w:val="00464DAA"/>
    <w:rsid w:val="0049608B"/>
    <w:rsid w:val="004B1185"/>
    <w:rsid w:val="004D181C"/>
    <w:rsid w:val="004F5C00"/>
    <w:rsid w:val="00513EFB"/>
    <w:rsid w:val="005250C3"/>
    <w:rsid w:val="005720EF"/>
    <w:rsid w:val="00580558"/>
    <w:rsid w:val="005A7425"/>
    <w:rsid w:val="00623B3D"/>
    <w:rsid w:val="00635AFE"/>
    <w:rsid w:val="00641E1F"/>
    <w:rsid w:val="00642196"/>
    <w:rsid w:val="0065068D"/>
    <w:rsid w:val="00652486"/>
    <w:rsid w:val="00655767"/>
    <w:rsid w:val="00667044"/>
    <w:rsid w:val="00697BE7"/>
    <w:rsid w:val="006E6C0F"/>
    <w:rsid w:val="006F1E48"/>
    <w:rsid w:val="00734F31"/>
    <w:rsid w:val="007418D6"/>
    <w:rsid w:val="00751150"/>
    <w:rsid w:val="007517E6"/>
    <w:rsid w:val="00754596"/>
    <w:rsid w:val="00763DC6"/>
    <w:rsid w:val="00777898"/>
    <w:rsid w:val="00784CAD"/>
    <w:rsid w:val="00785EA9"/>
    <w:rsid w:val="007B1297"/>
    <w:rsid w:val="007B656B"/>
    <w:rsid w:val="007C4AAC"/>
    <w:rsid w:val="007D153C"/>
    <w:rsid w:val="007D6AD7"/>
    <w:rsid w:val="007E7711"/>
    <w:rsid w:val="00806D75"/>
    <w:rsid w:val="008107C7"/>
    <w:rsid w:val="00810B76"/>
    <w:rsid w:val="00821ABD"/>
    <w:rsid w:val="008229F2"/>
    <w:rsid w:val="008376BF"/>
    <w:rsid w:val="008726F6"/>
    <w:rsid w:val="00887C56"/>
    <w:rsid w:val="008961BC"/>
    <w:rsid w:val="008B38B1"/>
    <w:rsid w:val="008B6545"/>
    <w:rsid w:val="008C290A"/>
    <w:rsid w:val="009075D3"/>
    <w:rsid w:val="00915A52"/>
    <w:rsid w:val="00934039"/>
    <w:rsid w:val="00950994"/>
    <w:rsid w:val="009578E4"/>
    <w:rsid w:val="00972638"/>
    <w:rsid w:val="00985516"/>
    <w:rsid w:val="00994FAE"/>
    <w:rsid w:val="009B493E"/>
    <w:rsid w:val="009D6C41"/>
    <w:rsid w:val="009F3C7A"/>
    <w:rsid w:val="009F5DB0"/>
    <w:rsid w:val="00A227C6"/>
    <w:rsid w:val="00A25E97"/>
    <w:rsid w:val="00A30E06"/>
    <w:rsid w:val="00A654B0"/>
    <w:rsid w:val="00A70932"/>
    <w:rsid w:val="00AA601F"/>
    <w:rsid w:val="00AF1D21"/>
    <w:rsid w:val="00B052A7"/>
    <w:rsid w:val="00B30D20"/>
    <w:rsid w:val="00B34EE7"/>
    <w:rsid w:val="00B54952"/>
    <w:rsid w:val="00B554B9"/>
    <w:rsid w:val="00B8535F"/>
    <w:rsid w:val="00B8775C"/>
    <w:rsid w:val="00BB110D"/>
    <w:rsid w:val="00BB6F51"/>
    <w:rsid w:val="00BC3990"/>
    <w:rsid w:val="00BF4731"/>
    <w:rsid w:val="00C218FD"/>
    <w:rsid w:val="00C53479"/>
    <w:rsid w:val="00C73FCC"/>
    <w:rsid w:val="00CA4513"/>
    <w:rsid w:val="00CB13BA"/>
    <w:rsid w:val="00CE121F"/>
    <w:rsid w:val="00CE2C29"/>
    <w:rsid w:val="00CE6EDC"/>
    <w:rsid w:val="00D10E92"/>
    <w:rsid w:val="00D133D1"/>
    <w:rsid w:val="00D172BF"/>
    <w:rsid w:val="00D22957"/>
    <w:rsid w:val="00D273A6"/>
    <w:rsid w:val="00D275E9"/>
    <w:rsid w:val="00D32B6F"/>
    <w:rsid w:val="00D360F6"/>
    <w:rsid w:val="00D37CC6"/>
    <w:rsid w:val="00D53E0B"/>
    <w:rsid w:val="00D7672C"/>
    <w:rsid w:val="00D77BE5"/>
    <w:rsid w:val="00D924D4"/>
    <w:rsid w:val="00DB68E4"/>
    <w:rsid w:val="00DD00D1"/>
    <w:rsid w:val="00DD5984"/>
    <w:rsid w:val="00DE0859"/>
    <w:rsid w:val="00DF6821"/>
    <w:rsid w:val="00E07B3C"/>
    <w:rsid w:val="00E37CCB"/>
    <w:rsid w:val="00E569B1"/>
    <w:rsid w:val="00E61079"/>
    <w:rsid w:val="00E70E6B"/>
    <w:rsid w:val="00E70F63"/>
    <w:rsid w:val="00E766EE"/>
    <w:rsid w:val="00E8281A"/>
    <w:rsid w:val="00ED756A"/>
    <w:rsid w:val="00F12B1C"/>
    <w:rsid w:val="00F13B47"/>
    <w:rsid w:val="00F17BE1"/>
    <w:rsid w:val="00F23359"/>
    <w:rsid w:val="00F2670F"/>
    <w:rsid w:val="00F33EDA"/>
    <w:rsid w:val="00F46A22"/>
    <w:rsid w:val="00F97F83"/>
    <w:rsid w:val="00FA1CC2"/>
    <w:rsid w:val="00FB01BB"/>
    <w:rsid w:val="00FD21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E6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7F83"/>
    <w:pPr>
      <w:spacing w:after="0" w:line="240" w:lineRule="auto"/>
    </w:pPr>
  </w:style>
  <w:style w:type="paragraph" w:styleId="Encabezado">
    <w:name w:val="header"/>
    <w:basedOn w:val="Normal"/>
    <w:link w:val="EncabezadoCar"/>
    <w:uiPriority w:val="99"/>
    <w:unhideWhenUsed/>
    <w:rsid w:val="007C4A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AAC"/>
  </w:style>
  <w:style w:type="paragraph" w:styleId="Piedepgina">
    <w:name w:val="footer"/>
    <w:basedOn w:val="Normal"/>
    <w:link w:val="PiedepginaCar"/>
    <w:uiPriority w:val="99"/>
    <w:unhideWhenUsed/>
    <w:rsid w:val="007C4A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AAC"/>
  </w:style>
  <w:style w:type="paragraph" w:styleId="Prrafodelista">
    <w:name w:val="List Paragraph"/>
    <w:basedOn w:val="Normal"/>
    <w:uiPriority w:val="34"/>
    <w:qFormat/>
    <w:rsid w:val="006F1E48"/>
    <w:pPr>
      <w:ind w:left="720"/>
      <w:contextualSpacing/>
    </w:pPr>
  </w:style>
  <w:style w:type="character" w:styleId="Hipervnculo">
    <w:name w:val="Hyperlink"/>
    <w:basedOn w:val="Fuentedeprrafopredeter"/>
    <w:uiPriority w:val="99"/>
    <w:unhideWhenUsed/>
    <w:rsid w:val="00B34EE7"/>
    <w:rPr>
      <w:color w:val="0000FF" w:themeColor="hyperlink"/>
      <w:u w:val="single"/>
    </w:rPr>
  </w:style>
  <w:style w:type="paragraph" w:customStyle="1" w:styleId="Default">
    <w:name w:val="Default"/>
    <w:rsid w:val="00915A5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458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8A9"/>
    <w:rPr>
      <w:rFonts w:ascii="Tahoma" w:hAnsi="Tahoma" w:cs="Tahoma"/>
      <w:sz w:val="16"/>
      <w:szCs w:val="16"/>
    </w:rPr>
  </w:style>
  <w:style w:type="character" w:styleId="Refdecomentario">
    <w:name w:val="annotation reference"/>
    <w:basedOn w:val="Fuentedeprrafopredeter"/>
    <w:uiPriority w:val="99"/>
    <w:semiHidden/>
    <w:unhideWhenUsed/>
    <w:rsid w:val="00B554B9"/>
    <w:rPr>
      <w:sz w:val="16"/>
      <w:szCs w:val="16"/>
    </w:rPr>
  </w:style>
  <w:style w:type="paragraph" w:styleId="Textocomentario">
    <w:name w:val="annotation text"/>
    <w:basedOn w:val="Normal"/>
    <w:link w:val="TextocomentarioCar"/>
    <w:uiPriority w:val="99"/>
    <w:unhideWhenUsed/>
    <w:rsid w:val="00B554B9"/>
    <w:pPr>
      <w:spacing w:line="240" w:lineRule="auto"/>
    </w:pPr>
    <w:rPr>
      <w:sz w:val="20"/>
      <w:szCs w:val="20"/>
    </w:rPr>
  </w:style>
  <w:style w:type="character" w:customStyle="1" w:styleId="TextocomentarioCar">
    <w:name w:val="Texto comentario Car"/>
    <w:basedOn w:val="Fuentedeprrafopredeter"/>
    <w:link w:val="Textocomentario"/>
    <w:uiPriority w:val="99"/>
    <w:rsid w:val="00B554B9"/>
    <w:rPr>
      <w:sz w:val="20"/>
      <w:szCs w:val="20"/>
    </w:rPr>
  </w:style>
  <w:style w:type="paragraph" w:styleId="Asuntodelcomentario">
    <w:name w:val="annotation subject"/>
    <w:basedOn w:val="Textocomentario"/>
    <w:next w:val="Textocomentario"/>
    <w:link w:val="AsuntodelcomentarioCar"/>
    <w:uiPriority w:val="99"/>
    <w:semiHidden/>
    <w:unhideWhenUsed/>
    <w:rsid w:val="00B554B9"/>
    <w:rPr>
      <w:b/>
      <w:bCs/>
    </w:rPr>
  </w:style>
  <w:style w:type="character" w:customStyle="1" w:styleId="AsuntodelcomentarioCar">
    <w:name w:val="Asunto del comentario Car"/>
    <w:basedOn w:val="TextocomentarioCar"/>
    <w:link w:val="Asuntodelcomentario"/>
    <w:uiPriority w:val="99"/>
    <w:semiHidden/>
    <w:rsid w:val="00B554B9"/>
    <w:rPr>
      <w:b/>
      <w:bCs/>
      <w:sz w:val="20"/>
      <w:szCs w:val="20"/>
    </w:rPr>
  </w:style>
  <w:style w:type="character" w:customStyle="1" w:styleId="Ttulo1Car">
    <w:name w:val="Título 1 Car"/>
    <w:basedOn w:val="Fuentedeprrafopredeter"/>
    <w:link w:val="Ttulo1"/>
    <w:uiPriority w:val="9"/>
    <w:rsid w:val="001E6152"/>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E6152"/>
    <w:pPr>
      <w:outlineLvl w:val="9"/>
    </w:pPr>
  </w:style>
  <w:style w:type="paragraph" w:styleId="TDC1">
    <w:name w:val="toc 1"/>
    <w:basedOn w:val="Normal"/>
    <w:next w:val="Normal"/>
    <w:autoRedefine/>
    <w:uiPriority w:val="39"/>
    <w:unhideWhenUsed/>
    <w:rsid w:val="001E6152"/>
    <w:pPr>
      <w:spacing w:after="100"/>
    </w:pPr>
  </w:style>
  <w:style w:type="paragraph" w:styleId="TDC2">
    <w:name w:val="toc 2"/>
    <w:basedOn w:val="Normal"/>
    <w:next w:val="Normal"/>
    <w:autoRedefine/>
    <w:uiPriority w:val="39"/>
    <w:unhideWhenUsed/>
    <w:rsid w:val="001E6152"/>
    <w:pPr>
      <w:spacing w:after="100"/>
      <w:ind w:left="220"/>
    </w:pPr>
  </w:style>
  <w:style w:type="table" w:styleId="Tablaconcuadrcula">
    <w:name w:val="Table Grid"/>
    <w:basedOn w:val="Tablanormal"/>
    <w:uiPriority w:val="59"/>
    <w:rsid w:val="00D10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D77BE5"/>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E6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97F83"/>
    <w:pPr>
      <w:spacing w:after="0" w:line="240" w:lineRule="auto"/>
    </w:pPr>
  </w:style>
  <w:style w:type="paragraph" w:styleId="Encabezado">
    <w:name w:val="header"/>
    <w:basedOn w:val="Normal"/>
    <w:link w:val="EncabezadoCar"/>
    <w:uiPriority w:val="99"/>
    <w:unhideWhenUsed/>
    <w:rsid w:val="007C4A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AAC"/>
  </w:style>
  <w:style w:type="paragraph" w:styleId="Piedepgina">
    <w:name w:val="footer"/>
    <w:basedOn w:val="Normal"/>
    <w:link w:val="PiedepginaCar"/>
    <w:uiPriority w:val="99"/>
    <w:unhideWhenUsed/>
    <w:rsid w:val="007C4A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AAC"/>
  </w:style>
  <w:style w:type="paragraph" w:styleId="Prrafodelista">
    <w:name w:val="List Paragraph"/>
    <w:basedOn w:val="Normal"/>
    <w:uiPriority w:val="34"/>
    <w:qFormat/>
    <w:rsid w:val="006F1E48"/>
    <w:pPr>
      <w:ind w:left="720"/>
      <w:contextualSpacing/>
    </w:pPr>
  </w:style>
  <w:style w:type="character" w:styleId="Hipervnculo">
    <w:name w:val="Hyperlink"/>
    <w:basedOn w:val="Fuentedeprrafopredeter"/>
    <w:uiPriority w:val="99"/>
    <w:unhideWhenUsed/>
    <w:rsid w:val="00B34EE7"/>
    <w:rPr>
      <w:color w:val="0000FF" w:themeColor="hyperlink"/>
      <w:u w:val="single"/>
    </w:rPr>
  </w:style>
  <w:style w:type="paragraph" w:customStyle="1" w:styleId="Default">
    <w:name w:val="Default"/>
    <w:rsid w:val="00915A52"/>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2458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8A9"/>
    <w:rPr>
      <w:rFonts w:ascii="Tahoma" w:hAnsi="Tahoma" w:cs="Tahoma"/>
      <w:sz w:val="16"/>
      <w:szCs w:val="16"/>
    </w:rPr>
  </w:style>
  <w:style w:type="character" w:styleId="Refdecomentario">
    <w:name w:val="annotation reference"/>
    <w:basedOn w:val="Fuentedeprrafopredeter"/>
    <w:uiPriority w:val="99"/>
    <w:semiHidden/>
    <w:unhideWhenUsed/>
    <w:rsid w:val="00B554B9"/>
    <w:rPr>
      <w:sz w:val="16"/>
      <w:szCs w:val="16"/>
    </w:rPr>
  </w:style>
  <w:style w:type="paragraph" w:styleId="Textocomentario">
    <w:name w:val="annotation text"/>
    <w:basedOn w:val="Normal"/>
    <w:link w:val="TextocomentarioCar"/>
    <w:uiPriority w:val="99"/>
    <w:unhideWhenUsed/>
    <w:rsid w:val="00B554B9"/>
    <w:pPr>
      <w:spacing w:line="240" w:lineRule="auto"/>
    </w:pPr>
    <w:rPr>
      <w:sz w:val="20"/>
      <w:szCs w:val="20"/>
    </w:rPr>
  </w:style>
  <w:style w:type="character" w:customStyle="1" w:styleId="TextocomentarioCar">
    <w:name w:val="Texto comentario Car"/>
    <w:basedOn w:val="Fuentedeprrafopredeter"/>
    <w:link w:val="Textocomentario"/>
    <w:uiPriority w:val="99"/>
    <w:rsid w:val="00B554B9"/>
    <w:rPr>
      <w:sz w:val="20"/>
      <w:szCs w:val="20"/>
    </w:rPr>
  </w:style>
  <w:style w:type="paragraph" w:styleId="Asuntodelcomentario">
    <w:name w:val="annotation subject"/>
    <w:basedOn w:val="Textocomentario"/>
    <w:next w:val="Textocomentario"/>
    <w:link w:val="AsuntodelcomentarioCar"/>
    <w:uiPriority w:val="99"/>
    <w:semiHidden/>
    <w:unhideWhenUsed/>
    <w:rsid w:val="00B554B9"/>
    <w:rPr>
      <w:b/>
      <w:bCs/>
    </w:rPr>
  </w:style>
  <w:style w:type="character" w:customStyle="1" w:styleId="AsuntodelcomentarioCar">
    <w:name w:val="Asunto del comentario Car"/>
    <w:basedOn w:val="TextocomentarioCar"/>
    <w:link w:val="Asuntodelcomentario"/>
    <w:uiPriority w:val="99"/>
    <w:semiHidden/>
    <w:rsid w:val="00B554B9"/>
    <w:rPr>
      <w:b/>
      <w:bCs/>
      <w:sz w:val="20"/>
      <w:szCs w:val="20"/>
    </w:rPr>
  </w:style>
  <w:style w:type="character" w:customStyle="1" w:styleId="Ttulo1Car">
    <w:name w:val="Título 1 Car"/>
    <w:basedOn w:val="Fuentedeprrafopredeter"/>
    <w:link w:val="Ttulo1"/>
    <w:uiPriority w:val="9"/>
    <w:rsid w:val="001E6152"/>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1E6152"/>
    <w:pPr>
      <w:outlineLvl w:val="9"/>
    </w:pPr>
  </w:style>
  <w:style w:type="paragraph" w:styleId="TDC1">
    <w:name w:val="toc 1"/>
    <w:basedOn w:val="Normal"/>
    <w:next w:val="Normal"/>
    <w:autoRedefine/>
    <w:uiPriority w:val="39"/>
    <w:unhideWhenUsed/>
    <w:rsid w:val="001E6152"/>
    <w:pPr>
      <w:spacing w:after="100"/>
    </w:pPr>
  </w:style>
  <w:style w:type="paragraph" w:styleId="TDC2">
    <w:name w:val="toc 2"/>
    <w:basedOn w:val="Normal"/>
    <w:next w:val="Normal"/>
    <w:autoRedefine/>
    <w:uiPriority w:val="39"/>
    <w:unhideWhenUsed/>
    <w:rsid w:val="001E6152"/>
    <w:pPr>
      <w:spacing w:after="100"/>
      <w:ind w:left="220"/>
    </w:pPr>
  </w:style>
  <w:style w:type="table" w:styleId="Tablaconcuadrcula">
    <w:name w:val="Table Grid"/>
    <w:basedOn w:val="Tablanormal"/>
    <w:uiPriority w:val="59"/>
    <w:rsid w:val="00D10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D77BE5"/>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3096">
      <w:bodyDiv w:val="1"/>
      <w:marLeft w:val="0"/>
      <w:marRight w:val="0"/>
      <w:marTop w:val="0"/>
      <w:marBottom w:val="0"/>
      <w:divBdr>
        <w:top w:val="none" w:sz="0" w:space="0" w:color="auto"/>
        <w:left w:val="none" w:sz="0" w:space="0" w:color="auto"/>
        <w:bottom w:val="none" w:sz="0" w:space="0" w:color="auto"/>
        <w:right w:val="none" w:sz="0" w:space="0" w:color="auto"/>
      </w:divBdr>
    </w:div>
    <w:div w:id="392001031">
      <w:bodyDiv w:val="1"/>
      <w:marLeft w:val="0"/>
      <w:marRight w:val="0"/>
      <w:marTop w:val="0"/>
      <w:marBottom w:val="0"/>
      <w:divBdr>
        <w:top w:val="none" w:sz="0" w:space="0" w:color="auto"/>
        <w:left w:val="none" w:sz="0" w:space="0" w:color="auto"/>
        <w:bottom w:val="none" w:sz="0" w:space="0" w:color="auto"/>
        <w:right w:val="none" w:sz="0" w:space="0" w:color="auto"/>
      </w:divBdr>
    </w:div>
    <w:div w:id="761028496">
      <w:bodyDiv w:val="1"/>
      <w:marLeft w:val="0"/>
      <w:marRight w:val="0"/>
      <w:marTop w:val="0"/>
      <w:marBottom w:val="0"/>
      <w:divBdr>
        <w:top w:val="none" w:sz="0" w:space="0" w:color="auto"/>
        <w:left w:val="none" w:sz="0" w:space="0" w:color="auto"/>
        <w:bottom w:val="none" w:sz="0" w:space="0" w:color="auto"/>
        <w:right w:val="none" w:sz="0" w:space="0" w:color="auto"/>
      </w:divBdr>
      <w:divsChild>
        <w:div w:id="282352270">
          <w:marLeft w:val="0"/>
          <w:marRight w:val="0"/>
          <w:marTop w:val="0"/>
          <w:marBottom w:val="0"/>
          <w:divBdr>
            <w:top w:val="none" w:sz="0" w:space="0" w:color="auto"/>
            <w:left w:val="none" w:sz="0" w:space="0" w:color="auto"/>
            <w:bottom w:val="none" w:sz="0" w:space="0" w:color="auto"/>
            <w:right w:val="none" w:sz="0" w:space="0" w:color="auto"/>
          </w:divBdr>
        </w:div>
        <w:div w:id="294527456">
          <w:marLeft w:val="0"/>
          <w:marRight w:val="0"/>
          <w:marTop w:val="0"/>
          <w:marBottom w:val="0"/>
          <w:divBdr>
            <w:top w:val="none" w:sz="0" w:space="0" w:color="auto"/>
            <w:left w:val="none" w:sz="0" w:space="0" w:color="auto"/>
            <w:bottom w:val="none" w:sz="0" w:space="0" w:color="auto"/>
            <w:right w:val="none" w:sz="0" w:space="0" w:color="auto"/>
          </w:divBdr>
        </w:div>
        <w:div w:id="1033115773">
          <w:marLeft w:val="0"/>
          <w:marRight w:val="0"/>
          <w:marTop w:val="0"/>
          <w:marBottom w:val="0"/>
          <w:divBdr>
            <w:top w:val="none" w:sz="0" w:space="0" w:color="auto"/>
            <w:left w:val="none" w:sz="0" w:space="0" w:color="auto"/>
            <w:bottom w:val="none" w:sz="0" w:space="0" w:color="auto"/>
            <w:right w:val="none" w:sz="0" w:space="0" w:color="auto"/>
          </w:divBdr>
        </w:div>
        <w:div w:id="1964850547">
          <w:marLeft w:val="0"/>
          <w:marRight w:val="0"/>
          <w:marTop w:val="0"/>
          <w:marBottom w:val="0"/>
          <w:divBdr>
            <w:top w:val="none" w:sz="0" w:space="0" w:color="auto"/>
            <w:left w:val="none" w:sz="0" w:space="0" w:color="auto"/>
            <w:bottom w:val="none" w:sz="0" w:space="0" w:color="auto"/>
            <w:right w:val="none" w:sz="0" w:space="0" w:color="auto"/>
          </w:divBdr>
        </w:div>
      </w:divsChild>
    </w:div>
    <w:div w:id="1560705811">
      <w:bodyDiv w:val="1"/>
      <w:marLeft w:val="0"/>
      <w:marRight w:val="0"/>
      <w:marTop w:val="0"/>
      <w:marBottom w:val="0"/>
      <w:divBdr>
        <w:top w:val="none" w:sz="0" w:space="0" w:color="auto"/>
        <w:left w:val="none" w:sz="0" w:space="0" w:color="auto"/>
        <w:bottom w:val="none" w:sz="0" w:space="0" w:color="auto"/>
        <w:right w:val="none" w:sz="0" w:space="0" w:color="auto"/>
      </w:divBdr>
    </w:div>
    <w:div w:id="1607080068">
      <w:bodyDiv w:val="1"/>
      <w:marLeft w:val="0"/>
      <w:marRight w:val="0"/>
      <w:marTop w:val="0"/>
      <w:marBottom w:val="0"/>
      <w:divBdr>
        <w:top w:val="none" w:sz="0" w:space="0" w:color="auto"/>
        <w:left w:val="none" w:sz="0" w:space="0" w:color="auto"/>
        <w:bottom w:val="none" w:sz="0" w:space="0" w:color="auto"/>
        <w:right w:val="none" w:sz="0" w:space="0" w:color="auto"/>
      </w:divBdr>
      <w:divsChild>
        <w:div w:id="125247424">
          <w:marLeft w:val="0"/>
          <w:marRight w:val="0"/>
          <w:marTop w:val="0"/>
          <w:marBottom w:val="0"/>
          <w:divBdr>
            <w:top w:val="none" w:sz="0" w:space="0" w:color="auto"/>
            <w:left w:val="none" w:sz="0" w:space="0" w:color="auto"/>
            <w:bottom w:val="none" w:sz="0" w:space="0" w:color="auto"/>
            <w:right w:val="none" w:sz="0" w:space="0" w:color="auto"/>
          </w:divBdr>
        </w:div>
        <w:div w:id="410665207">
          <w:marLeft w:val="0"/>
          <w:marRight w:val="0"/>
          <w:marTop w:val="0"/>
          <w:marBottom w:val="0"/>
          <w:divBdr>
            <w:top w:val="none" w:sz="0" w:space="0" w:color="auto"/>
            <w:left w:val="none" w:sz="0" w:space="0" w:color="auto"/>
            <w:bottom w:val="none" w:sz="0" w:space="0" w:color="auto"/>
            <w:right w:val="none" w:sz="0" w:space="0" w:color="auto"/>
          </w:divBdr>
        </w:div>
        <w:div w:id="1113398694">
          <w:marLeft w:val="0"/>
          <w:marRight w:val="0"/>
          <w:marTop w:val="0"/>
          <w:marBottom w:val="0"/>
          <w:divBdr>
            <w:top w:val="none" w:sz="0" w:space="0" w:color="auto"/>
            <w:left w:val="none" w:sz="0" w:space="0" w:color="auto"/>
            <w:bottom w:val="none" w:sz="0" w:space="0" w:color="auto"/>
            <w:right w:val="none" w:sz="0" w:space="0" w:color="auto"/>
          </w:divBdr>
        </w:div>
        <w:div w:id="1562402311">
          <w:marLeft w:val="0"/>
          <w:marRight w:val="0"/>
          <w:marTop w:val="0"/>
          <w:marBottom w:val="0"/>
          <w:divBdr>
            <w:top w:val="none" w:sz="0" w:space="0" w:color="auto"/>
            <w:left w:val="none" w:sz="0" w:space="0" w:color="auto"/>
            <w:bottom w:val="none" w:sz="0" w:space="0" w:color="auto"/>
            <w:right w:val="none" w:sz="0" w:space="0" w:color="auto"/>
          </w:divBdr>
        </w:div>
      </w:divsChild>
    </w:div>
    <w:div w:id="1762991396">
      <w:bodyDiv w:val="1"/>
      <w:marLeft w:val="0"/>
      <w:marRight w:val="0"/>
      <w:marTop w:val="0"/>
      <w:marBottom w:val="0"/>
      <w:divBdr>
        <w:top w:val="none" w:sz="0" w:space="0" w:color="auto"/>
        <w:left w:val="none" w:sz="0" w:space="0" w:color="auto"/>
        <w:bottom w:val="none" w:sz="0" w:space="0" w:color="auto"/>
        <w:right w:val="none" w:sz="0" w:space="0" w:color="auto"/>
      </w:divBdr>
    </w:div>
    <w:div w:id="1957103536">
      <w:bodyDiv w:val="1"/>
      <w:marLeft w:val="0"/>
      <w:marRight w:val="0"/>
      <w:marTop w:val="0"/>
      <w:marBottom w:val="0"/>
      <w:divBdr>
        <w:top w:val="none" w:sz="0" w:space="0" w:color="auto"/>
        <w:left w:val="none" w:sz="0" w:space="0" w:color="auto"/>
        <w:bottom w:val="none" w:sz="0" w:space="0" w:color="auto"/>
        <w:right w:val="none" w:sz="0" w:space="0" w:color="auto"/>
      </w:divBdr>
      <w:divsChild>
        <w:div w:id="1352729496">
          <w:marLeft w:val="0"/>
          <w:marRight w:val="0"/>
          <w:marTop w:val="0"/>
          <w:marBottom w:val="0"/>
          <w:divBdr>
            <w:top w:val="none" w:sz="0" w:space="0" w:color="auto"/>
            <w:left w:val="none" w:sz="0" w:space="0" w:color="auto"/>
            <w:bottom w:val="none" w:sz="0" w:space="0" w:color="auto"/>
            <w:right w:val="none" w:sz="0" w:space="0" w:color="auto"/>
          </w:divBdr>
        </w:div>
        <w:div w:id="1529948172">
          <w:marLeft w:val="0"/>
          <w:marRight w:val="0"/>
          <w:marTop w:val="0"/>
          <w:marBottom w:val="0"/>
          <w:divBdr>
            <w:top w:val="none" w:sz="0" w:space="0" w:color="auto"/>
            <w:left w:val="none" w:sz="0" w:space="0" w:color="auto"/>
            <w:bottom w:val="none" w:sz="0" w:space="0" w:color="auto"/>
            <w:right w:val="none" w:sz="0" w:space="0" w:color="auto"/>
          </w:divBdr>
        </w:div>
        <w:div w:id="1647667494">
          <w:marLeft w:val="0"/>
          <w:marRight w:val="0"/>
          <w:marTop w:val="0"/>
          <w:marBottom w:val="0"/>
          <w:divBdr>
            <w:top w:val="none" w:sz="0" w:space="0" w:color="auto"/>
            <w:left w:val="none" w:sz="0" w:space="0" w:color="auto"/>
            <w:bottom w:val="none" w:sz="0" w:space="0" w:color="auto"/>
            <w:right w:val="none" w:sz="0" w:space="0" w:color="auto"/>
          </w:divBdr>
        </w:div>
        <w:div w:id="199498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http://www.bna.com.ar/bp/bp_cotizaciones_historico.asp?op=b&amp;id=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E5503-17FD-47F3-903A-526E4480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2151</Words>
  <Characters>11834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Lang Tecnologia</cp:lastModifiedBy>
  <cp:revision>2</cp:revision>
  <cp:lastPrinted>2017-08-16T18:14:00Z</cp:lastPrinted>
  <dcterms:created xsi:type="dcterms:W3CDTF">2024-06-19T18:37:00Z</dcterms:created>
  <dcterms:modified xsi:type="dcterms:W3CDTF">2024-06-19T18:37:00Z</dcterms:modified>
</cp:coreProperties>
</file>